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760" w:lineRule="exact"/>
        <w:jc w:val="center"/>
        <w:rPr>
          <w:rFonts w:hint="eastAsia" w:ascii="方正大标宋简体" w:hAnsi="方正大标宋简体" w:eastAsia="方正大标宋简体" w:cs="方正大标宋简体"/>
          <w:bCs/>
          <w:color w:val="auto"/>
          <w:kern w:val="0"/>
          <w:sz w:val="44"/>
          <w:szCs w:val="44"/>
          <w:lang w:eastAsia="zh-CN"/>
        </w:rPr>
      </w:pPr>
      <w:r>
        <w:rPr>
          <w:rFonts w:hint="eastAsia" w:ascii="方正大标宋简体" w:hAnsi="方正大标宋简体" w:eastAsia="方正大标宋简体" w:cs="方正大标宋简体"/>
          <w:bCs/>
          <w:color w:val="auto"/>
          <w:kern w:val="0"/>
          <w:sz w:val="44"/>
          <w:szCs w:val="44"/>
          <w:lang w:eastAsia="zh-CN"/>
        </w:rPr>
        <w:t>中共娄底市直属机关工作委员会</w:t>
      </w:r>
    </w:p>
    <w:p>
      <w:pPr>
        <w:autoSpaceDN w:val="0"/>
        <w:spacing w:line="760" w:lineRule="exact"/>
        <w:ind w:firstLine="440" w:firstLineChars="100"/>
        <w:jc w:val="center"/>
        <w:rPr>
          <w:rFonts w:ascii="方正大标宋简体" w:hAnsi="方正大标宋简体" w:eastAsia="方正大标宋简体" w:cs="方正大标宋简体"/>
          <w:bCs/>
          <w:color w:val="auto"/>
          <w:kern w:val="0"/>
          <w:sz w:val="44"/>
          <w:szCs w:val="44"/>
        </w:rPr>
      </w:pPr>
      <w:r>
        <w:rPr>
          <w:rFonts w:hint="eastAsia" w:ascii="方正大标宋简体" w:hAnsi="方正大标宋简体" w:eastAsia="方正大标宋简体" w:cs="方正大标宋简体"/>
          <w:bCs/>
          <w:color w:val="auto"/>
          <w:kern w:val="0"/>
          <w:sz w:val="44"/>
          <w:szCs w:val="44"/>
        </w:rPr>
        <w:t>2022年度部门整体支出绩效自评报告</w:t>
      </w:r>
    </w:p>
    <w:p>
      <w:pPr>
        <w:rPr>
          <w:color w:val="auto"/>
        </w:rPr>
      </w:pPr>
    </w:p>
    <w:p>
      <w:pPr>
        <w:autoSpaceDN w:val="0"/>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根据《娄底市财政局关于开展2022年度市级财政资金绩效自评工作的通知》的要求，我</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对2022年度部门预算整体支出绩效进行了全面综合评价。整体支出</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rPr>
        <w:t>为基本支出</w:t>
      </w:r>
      <w:r>
        <w:rPr>
          <w:rFonts w:hint="eastAsia" w:ascii="仿宋_GB2312" w:hAnsi="仿宋_GB2312" w:eastAsia="仿宋_GB2312" w:cs="仿宋_GB2312"/>
          <w:color w:val="auto"/>
          <w:kern w:val="0"/>
          <w:sz w:val="32"/>
          <w:szCs w:val="32"/>
          <w:lang w:eastAsia="zh-CN"/>
        </w:rPr>
        <w:t>和项目支出两部分</w:t>
      </w:r>
      <w:r>
        <w:rPr>
          <w:rFonts w:hint="eastAsia" w:ascii="仿宋_GB2312" w:hAnsi="仿宋_GB2312" w:eastAsia="仿宋_GB2312" w:cs="仿宋_GB2312"/>
          <w:color w:val="auto"/>
          <w:kern w:val="0"/>
          <w:sz w:val="32"/>
          <w:szCs w:val="32"/>
        </w:rPr>
        <w:t>，基本支出的评价重点是厉行节约保运转，降低行政运行成本</w:t>
      </w:r>
      <w:r>
        <w:rPr>
          <w:rFonts w:hint="eastAsia" w:ascii="仿宋_GB2312" w:hAnsi="仿宋_GB2312" w:eastAsia="仿宋_GB2312" w:cs="仿宋_GB2312"/>
          <w:color w:val="auto"/>
          <w:kern w:val="0"/>
          <w:sz w:val="32"/>
          <w:szCs w:val="32"/>
          <w:lang w:eastAsia="zh-CN"/>
        </w:rPr>
        <w:t>，项目支出的评价重点是规范管理促发展，做到专款专用，提高资金使用效益</w:t>
      </w:r>
      <w:r>
        <w:rPr>
          <w:rFonts w:hint="eastAsia" w:ascii="仿宋_GB2312" w:hAnsi="仿宋_GB2312" w:eastAsia="仿宋_GB2312" w:cs="仿宋_GB2312"/>
          <w:color w:val="auto"/>
          <w:kern w:val="0"/>
          <w:sz w:val="32"/>
          <w:szCs w:val="32"/>
        </w:rPr>
        <w:t>。现将自评情况汇报如下：</w:t>
      </w:r>
    </w:p>
    <w:p>
      <w:pPr>
        <w:numPr>
          <w:ilvl w:val="0"/>
          <w:numId w:val="1"/>
        </w:numPr>
        <w:autoSpaceDN w:val="0"/>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部门概况</w:t>
      </w:r>
    </w:p>
    <w:p>
      <w:pPr>
        <w:autoSpaceDN w:val="0"/>
        <w:ind w:firstLine="640" w:firstLineChars="200"/>
        <w:rPr>
          <w:rFonts w:ascii="仿宋_GB2312" w:hAnsi="仿宋_GB2312" w:eastAsia="仿宋_GB2312" w:cs="仿宋_GB2312"/>
          <w:b/>
          <w:color w:val="auto"/>
          <w:kern w:val="0"/>
          <w:sz w:val="32"/>
          <w:szCs w:val="32"/>
        </w:rPr>
      </w:pPr>
      <w:r>
        <w:rPr>
          <w:rFonts w:hint="eastAsia" w:ascii="仿宋_GB2312" w:hAnsi="仿宋_GB2312" w:eastAsia="仿宋_GB2312" w:cs="仿宋_GB2312"/>
          <w:bCs/>
          <w:color w:val="auto"/>
          <w:kern w:val="0"/>
          <w:sz w:val="32"/>
          <w:szCs w:val="32"/>
        </w:rPr>
        <w:t>2022年部门整体支出范围包括</w:t>
      </w:r>
      <w:r>
        <w:rPr>
          <w:rFonts w:hint="eastAsia" w:ascii="仿宋_GB2312" w:hAnsi="仿宋_GB2312" w:eastAsia="仿宋_GB2312" w:cs="仿宋_GB2312"/>
          <w:bCs/>
          <w:color w:val="auto"/>
          <w:kern w:val="0"/>
          <w:sz w:val="32"/>
          <w:szCs w:val="32"/>
          <w:lang w:eastAsia="zh-CN"/>
        </w:rPr>
        <w:t>中共娄底市直属机关工作委员会</w:t>
      </w:r>
      <w:r>
        <w:rPr>
          <w:rFonts w:hint="eastAsia" w:ascii="仿宋_GB2312" w:hAnsi="仿宋_GB2312" w:eastAsia="仿宋_GB2312" w:cs="仿宋_GB2312"/>
          <w:bCs/>
          <w:color w:val="auto"/>
          <w:kern w:val="0"/>
          <w:sz w:val="32"/>
          <w:szCs w:val="32"/>
        </w:rPr>
        <w:t>。2022年年末单位编制人数</w:t>
      </w:r>
      <w:r>
        <w:rPr>
          <w:rFonts w:hint="eastAsia" w:ascii="仿宋_GB2312" w:hAnsi="仿宋_GB2312" w:eastAsia="仿宋_GB2312" w:cs="仿宋_GB2312"/>
          <w:bCs/>
          <w:color w:val="auto"/>
          <w:kern w:val="0"/>
          <w:sz w:val="32"/>
          <w:szCs w:val="32"/>
          <w:lang w:val="en-US" w:eastAsia="zh-CN"/>
        </w:rPr>
        <w:t>20</w:t>
      </w:r>
      <w:r>
        <w:rPr>
          <w:rFonts w:hint="eastAsia" w:ascii="仿宋_GB2312" w:hAnsi="仿宋_GB2312" w:eastAsia="仿宋_GB2312" w:cs="仿宋_GB2312"/>
          <w:bCs/>
          <w:color w:val="auto"/>
          <w:kern w:val="0"/>
          <w:sz w:val="32"/>
          <w:szCs w:val="32"/>
        </w:rPr>
        <w:t>人，年末在职人员实有人数</w:t>
      </w:r>
      <w:r>
        <w:rPr>
          <w:rFonts w:hint="eastAsia" w:ascii="仿宋_GB2312" w:hAnsi="仿宋_GB2312" w:eastAsia="仿宋_GB2312" w:cs="仿宋_GB2312"/>
          <w:bCs/>
          <w:color w:val="auto"/>
          <w:kern w:val="0"/>
          <w:sz w:val="32"/>
          <w:szCs w:val="32"/>
          <w:lang w:val="en-US" w:eastAsia="zh-CN"/>
        </w:rPr>
        <w:t>20</w:t>
      </w:r>
      <w:r>
        <w:rPr>
          <w:rFonts w:hint="eastAsia" w:ascii="仿宋_GB2312" w:hAnsi="仿宋_GB2312" w:eastAsia="仿宋_GB2312" w:cs="仿宋_GB2312"/>
          <w:bCs/>
          <w:color w:val="auto"/>
          <w:kern w:val="0"/>
          <w:sz w:val="32"/>
          <w:szCs w:val="32"/>
        </w:rPr>
        <w:t>人，退休人员</w:t>
      </w:r>
      <w:r>
        <w:rPr>
          <w:rFonts w:hint="eastAsia" w:ascii="仿宋_GB2312" w:hAnsi="仿宋_GB2312" w:eastAsia="仿宋_GB2312" w:cs="仿宋_GB2312"/>
          <w:bCs/>
          <w:color w:val="auto"/>
          <w:kern w:val="0"/>
          <w:sz w:val="32"/>
          <w:szCs w:val="32"/>
          <w:lang w:val="en-US" w:eastAsia="zh-CN"/>
        </w:rPr>
        <w:t>12</w:t>
      </w:r>
      <w:r>
        <w:rPr>
          <w:rFonts w:hint="eastAsia" w:ascii="仿宋_GB2312" w:hAnsi="仿宋_GB2312" w:eastAsia="仿宋_GB2312" w:cs="仿宋_GB2312"/>
          <w:bCs/>
          <w:color w:val="auto"/>
          <w:kern w:val="0"/>
          <w:sz w:val="32"/>
          <w:szCs w:val="32"/>
        </w:rPr>
        <w:t>人。</w:t>
      </w:r>
    </w:p>
    <w:p>
      <w:pPr>
        <w:ind w:firstLine="640" w:firstLineChars="200"/>
        <w:rPr>
          <w:rFonts w:ascii="楷体_GB2312" w:hAnsi="楷体_GB2312" w:eastAsia="楷体_GB2312" w:cs="楷体_GB2312"/>
          <w:b/>
          <w:color w:val="auto"/>
          <w:kern w:val="0"/>
          <w:sz w:val="32"/>
          <w:szCs w:val="32"/>
        </w:rPr>
      </w:pPr>
      <w:r>
        <w:rPr>
          <w:rFonts w:hint="eastAsia" w:ascii="楷体_GB2312" w:hAnsi="楷体_GB2312" w:eastAsia="楷体_GB2312" w:cs="楷体_GB2312"/>
          <w:b/>
          <w:bCs/>
          <w:color w:val="auto"/>
          <w:kern w:val="0"/>
          <w:sz w:val="32"/>
          <w:szCs w:val="32"/>
        </w:rPr>
        <w:t>（一）</w:t>
      </w:r>
      <w:r>
        <w:rPr>
          <w:rFonts w:hint="eastAsia" w:ascii="楷体_GB2312" w:hAnsi="楷体_GB2312" w:eastAsia="楷体_GB2312" w:cs="楷体_GB2312"/>
          <w:b/>
          <w:bCs/>
          <w:color w:val="auto"/>
          <w:kern w:val="0"/>
          <w:sz w:val="32"/>
          <w:szCs w:val="32"/>
          <w:lang w:eastAsia="zh-CN"/>
        </w:rPr>
        <w:t>中共娄底市直属机关工作委员会</w:t>
      </w:r>
      <w:r>
        <w:rPr>
          <w:rFonts w:hint="eastAsia" w:ascii="楷体_GB2312" w:hAnsi="楷体_GB2312" w:eastAsia="楷体_GB2312" w:cs="楷体_GB2312"/>
          <w:b/>
          <w:bCs/>
          <w:color w:val="auto"/>
          <w:kern w:val="0"/>
          <w:sz w:val="32"/>
          <w:szCs w:val="32"/>
        </w:rPr>
        <w:t>2022年度重点工作</w:t>
      </w:r>
    </w:p>
    <w:p>
      <w:pPr>
        <w:ind w:firstLine="640"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宋体" w:eastAsia="仿宋_GB2312" w:cs="Times New Roman"/>
          <w:color w:val="auto"/>
          <w:sz w:val="32"/>
          <w:szCs w:val="32"/>
          <w:lang w:val="en-US" w:eastAsia="zh-CN"/>
        </w:rPr>
        <w:t>坚持抓党建、强基础、促中心，推动机关党建全面提质，微心愿活动入选中央党史学教办典型案例，七一前夕获人民日报专栏报道，5项工作获省直工委表彰。着重抓了三方面工作：</w:t>
      </w:r>
      <w:r>
        <w:rPr>
          <w:rFonts w:hint="eastAsia" w:ascii="仿宋_GB2312" w:hAnsi="宋体" w:eastAsia="仿宋_GB2312" w:cs="Times New Roman"/>
          <w:b/>
          <w:bCs/>
          <w:color w:val="auto"/>
          <w:sz w:val="32"/>
          <w:szCs w:val="32"/>
          <w:lang w:val="en-US" w:eastAsia="zh-CN"/>
        </w:rPr>
        <w:t>一是建强政治机关。</w:t>
      </w:r>
      <w:r>
        <w:rPr>
          <w:rFonts w:hint="eastAsia" w:ascii="仿宋_GB2312" w:hAnsi="宋体" w:eastAsia="仿宋_GB2312" w:cs="Times New Roman"/>
          <w:color w:val="auto"/>
          <w:sz w:val="32"/>
          <w:szCs w:val="32"/>
          <w:lang w:val="en-US" w:eastAsia="zh-CN"/>
        </w:rPr>
        <w:t>选树油溪桥村为全省党性教育现场教学点；组队参加全省学习达人积分大赛，成绩位列全省第一；组建80余支微宣讲小分队深入宣讲党的二十大精神400余场次。督导落实第一议题制度。狠抓意识形态工作，机关党建宣传报道名列全省第二，“政治三力”等两项课题调研成果分获省特等奖、一等奖。</w:t>
      </w:r>
      <w:r>
        <w:rPr>
          <w:rFonts w:hint="eastAsia" w:ascii="仿宋_GB2312" w:hAnsi="宋体" w:eastAsia="仿宋_GB2312" w:cs="Times New Roman"/>
          <w:b/>
          <w:bCs/>
          <w:color w:val="auto"/>
          <w:sz w:val="32"/>
          <w:szCs w:val="32"/>
          <w:lang w:val="en-US" w:eastAsia="zh-CN"/>
        </w:rPr>
        <w:t>二是压实党建责任。</w:t>
      </w:r>
      <w:r>
        <w:rPr>
          <w:rFonts w:hint="eastAsia" w:ascii="仿宋_GB2312" w:hAnsi="宋体" w:eastAsia="仿宋_GB2312" w:cs="Times New Roman"/>
          <w:color w:val="auto"/>
          <w:sz w:val="32"/>
          <w:szCs w:val="32"/>
          <w:lang w:val="en-US" w:eastAsia="zh-CN"/>
        </w:rPr>
        <w:t>明确“三级书记”党建责任清单。通过整建提质整改问题400余个，分层分类培训“两支队伍”700余人次。“一切工作到支部”全面推进。正风肃纪持续发力，审结案件57起、处分68人，开展廉政主题党日400余次，清廉机关创建、党内法规年活动影响广泛。</w:t>
      </w:r>
      <w:r>
        <w:rPr>
          <w:rFonts w:hint="eastAsia" w:ascii="仿宋_GB2312" w:hAnsi="宋体" w:eastAsia="仿宋_GB2312" w:cs="Times New Roman"/>
          <w:b/>
          <w:bCs/>
          <w:color w:val="auto"/>
          <w:sz w:val="32"/>
          <w:szCs w:val="32"/>
          <w:lang w:val="en-US" w:eastAsia="zh-CN"/>
        </w:rPr>
        <w:t>三是服务中心大局。</w:t>
      </w:r>
      <w:r>
        <w:rPr>
          <w:rFonts w:hint="eastAsia" w:ascii="仿宋_GB2312" w:hAnsi="宋体" w:eastAsia="仿宋_GB2312" w:cs="Times New Roman"/>
          <w:color w:val="auto"/>
          <w:sz w:val="32"/>
          <w:szCs w:val="32"/>
          <w:lang w:val="en-US" w:eastAsia="zh-CN"/>
        </w:rPr>
        <w:t>全年筹款捐物510余万元，圆梦9000余个微心愿，党群关系更密切。开展“融合聚力，争先创优”主题实践，市直机关牵头的多项发展指标居全省前列。开展“机关联基层”行动，组建60支队伍发动7000余名党员下沉助力无疫社区建设，机关优势转化为治理效能。</w:t>
      </w:r>
    </w:p>
    <w:p>
      <w:pPr>
        <w:ind w:firstLine="640"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（二）2022年部门整体支出规模、使用方向、主要内容和涉及范围</w:t>
      </w:r>
    </w:p>
    <w:p>
      <w:pPr>
        <w:ind w:firstLine="640" w:firstLineChars="200"/>
        <w:rPr>
          <w:rFonts w:cs="宋体" w:asciiTheme="majorEastAsia" w:hAnsiTheme="majorEastAsia" w:eastAsiaTheme="majorEastAsia"/>
          <w:b/>
          <w:bCs/>
          <w:color w:val="auto"/>
          <w:kern w:val="0"/>
          <w:sz w:val="32"/>
          <w:szCs w:val="32"/>
        </w:rPr>
      </w:pPr>
      <w:r>
        <w:rPr>
          <w:rFonts w:hint="eastAsia" w:ascii="仿宋_GB2312" w:hAnsi="仿宋_GB2312" w:eastAsia="仿宋_GB2312" w:cs="仿宋_GB2312"/>
          <w:color w:val="auto"/>
          <w:kern w:val="0"/>
          <w:sz w:val="32"/>
          <w:szCs w:val="32"/>
        </w:rPr>
        <w:t>2022年部门整体支出</w:t>
      </w:r>
      <w:r>
        <w:rPr>
          <w:rFonts w:hint="eastAsia" w:ascii="仿宋_GB2312" w:hAnsi="仿宋_GB2312" w:eastAsia="仿宋_GB2312" w:cs="仿宋_GB2312"/>
          <w:color w:val="auto"/>
          <w:kern w:val="0"/>
          <w:sz w:val="32"/>
          <w:szCs w:val="32"/>
          <w:lang w:val="en-US" w:eastAsia="zh-CN"/>
        </w:rPr>
        <w:t>578.18</w:t>
      </w:r>
      <w:r>
        <w:rPr>
          <w:rFonts w:hint="eastAsia" w:ascii="仿宋_GB2312" w:hAnsi="仿宋_GB2312" w:eastAsia="仿宋_GB2312" w:cs="仿宋_GB2312"/>
          <w:color w:val="auto"/>
          <w:kern w:val="0"/>
          <w:sz w:val="32"/>
          <w:szCs w:val="32"/>
        </w:rPr>
        <w:t>万元，为一般公共预算财政拨款支出。主要用于：①保障在职人员及退休人员的工资、津补贴、社保、住房公积金等人员经费支出；②用于保障行政机关工作正常运转而产生的必要支出；③用于</w:t>
      </w:r>
      <w:r>
        <w:rPr>
          <w:rFonts w:hint="eastAsia" w:ascii="仿宋_GB2312" w:hAnsi="仿宋_GB2312" w:eastAsia="仿宋_GB2312" w:cs="仿宋_GB2312"/>
          <w:color w:val="auto"/>
          <w:kern w:val="0"/>
          <w:sz w:val="32"/>
          <w:szCs w:val="32"/>
          <w:lang w:eastAsia="zh-CN"/>
        </w:rPr>
        <w:t>专项工作</w:t>
      </w:r>
      <w:r>
        <w:rPr>
          <w:rFonts w:hint="eastAsia" w:ascii="仿宋_GB2312" w:hAnsi="仿宋_GB2312" w:eastAsia="仿宋_GB2312" w:cs="仿宋_GB2312"/>
          <w:color w:val="auto"/>
          <w:kern w:val="0"/>
          <w:sz w:val="32"/>
          <w:szCs w:val="32"/>
        </w:rPr>
        <w:t>的支出。</w:t>
      </w:r>
    </w:p>
    <w:p>
      <w:pPr>
        <w:ind w:firstLine="640" w:firstLineChars="200"/>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二、一般公共预算支出情况</w:t>
      </w:r>
    </w:p>
    <w:p>
      <w:pPr>
        <w:ind w:firstLine="640"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（一）基本支出情况</w:t>
      </w:r>
    </w:p>
    <w:p>
      <w:pPr>
        <w:ind w:firstLine="640" w:firstLineChars="200"/>
        <w:rPr>
          <w:rFonts w:hint="eastAsia" w:ascii="仿宋_GB2312" w:hAnsi="宋体" w:eastAsia="仿宋_GB2312"/>
          <w:color w:val="auto"/>
          <w:sz w:val="32"/>
          <w:szCs w:val="32"/>
        </w:rPr>
      </w:pPr>
      <w:r>
        <w:rPr>
          <w:rFonts w:hint="eastAsia" w:ascii="仿宋_GB2312" w:hAnsi="仿宋" w:eastAsia="仿宋_GB2312" w:cs="仿宋_GB2312"/>
          <w:color w:val="auto"/>
          <w:sz w:val="32"/>
          <w:szCs w:val="32"/>
        </w:rPr>
        <w:t>1、</w:t>
      </w:r>
      <w:r>
        <w:rPr>
          <w:rFonts w:hint="eastAsia" w:ascii="仿宋_GB2312" w:hAnsi="宋体" w:eastAsia="仿宋_GB2312"/>
          <w:color w:val="auto"/>
          <w:sz w:val="32"/>
          <w:szCs w:val="32"/>
        </w:rPr>
        <w:t>2022年全年基本支出</w:t>
      </w:r>
      <w:r>
        <w:rPr>
          <w:rFonts w:hint="eastAsia" w:ascii="仿宋_GB2312" w:hAnsi="宋体" w:eastAsia="仿宋_GB2312"/>
          <w:color w:val="auto"/>
          <w:sz w:val="32"/>
          <w:szCs w:val="32"/>
          <w:lang w:val="en-US" w:eastAsia="zh-CN"/>
        </w:rPr>
        <w:t>578.18</w:t>
      </w:r>
      <w:r>
        <w:rPr>
          <w:rFonts w:hint="eastAsia" w:ascii="仿宋_GB2312" w:hAnsi="宋体" w:eastAsia="仿宋_GB2312"/>
          <w:color w:val="auto"/>
          <w:sz w:val="32"/>
          <w:szCs w:val="32"/>
        </w:rPr>
        <w:t>万元,其中包括：工资福利支出</w:t>
      </w:r>
      <w:r>
        <w:rPr>
          <w:rFonts w:hint="eastAsia" w:ascii="仿宋_GB2312" w:hAnsi="宋体" w:eastAsia="仿宋_GB2312"/>
          <w:color w:val="auto"/>
          <w:sz w:val="32"/>
          <w:szCs w:val="32"/>
          <w:lang w:val="en-US" w:eastAsia="zh-CN"/>
        </w:rPr>
        <w:t>377.15</w:t>
      </w:r>
      <w:r>
        <w:rPr>
          <w:rFonts w:hint="eastAsia" w:ascii="仿宋_GB2312" w:hAnsi="宋体" w:eastAsia="仿宋_GB2312"/>
          <w:color w:val="auto"/>
          <w:sz w:val="32"/>
          <w:szCs w:val="32"/>
        </w:rPr>
        <w:t>万元，用于保障本单位在职干部职工的基本工资、津贴补贴、政府奖励、社会保险缴费等；商品和服务支出</w:t>
      </w:r>
      <w:r>
        <w:rPr>
          <w:rFonts w:hint="eastAsia" w:ascii="仿宋_GB2312" w:hAnsi="宋体" w:eastAsia="仿宋_GB2312"/>
          <w:color w:val="auto"/>
          <w:sz w:val="32"/>
          <w:szCs w:val="32"/>
          <w:lang w:val="en-US" w:eastAsia="zh-CN"/>
        </w:rPr>
        <w:t>114.45</w:t>
      </w:r>
      <w:r>
        <w:rPr>
          <w:rFonts w:hint="eastAsia" w:ascii="仿宋_GB2312" w:hAnsi="宋体" w:eastAsia="仿宋_GB2312"/>
          <w:color w:val="auto"/>
          <w:sz w:val="32"/>
          <w:szCs w:val="32"/>
        </w:rPr>
        <w:t>万元，用于保障单位机构正常运转、完成日常工作任务的经费支出如办公费、差旅费、印刷费、</w:t>
      </w:r>
      <w:r>
        <w:rPr>
          <w:rFonts w:hint="eastAsia" w:ascii="仿宋_GB2312" w:hAnsi="宋体" w:eastAsia="仿宋_GB2312"/>
          <w:color w:val="auto"/>
          <w:sz w:val="32"/>
          <w:szCs w:val="32"/>
          <w:lang w:eastAsia="zh-CN"/>
        </w:rPr>
        <w:t>接待费</w:t>
      </w:r>
      <w:r>
        <w:rPr>
          <w:rFonts w:hint="eastAsia" w:ascii="仿宋_GB2312" w:hAnsi="宋体" w:eastAsia="仿宋_GB2312"/>
          <w:color w:val="auto"/>
          <w:sz w:val="32"/>
          <w:szCs w:val="32"/>
        </w:rPr>
        <w:t>等；对个人和家庭补助</w:t>
      </w:r>
      <w:r>
        <w:rPr>
          <w:rFonts w:hint="eastAsia" w:ascii="仿宋_GB2312" w:hAnsi="宋体" w:eastAsia="仿宋_GB2312"/>
          <w:color w:val="auto"/>
          <w:sz w:val="32"/>
          <w:szCs w:val="32"/>
          <w:lang w:val="en-US" w:eastAsia="zh-CN"/>
        </w:rPr>
        <w:t>83.46</w:t>
      </w:r>
      <w:r>
        <w:rPr>
          <w:rFonts w:hint="eastAsia" w:ascii="仿宋_GB2312" w:hAnsi="宋体" w:eastAsia="仿宋_GB2312"/>
          <w:color w:val="auto"/>
          <w:sz w:val="32"/>
          <w:szCs w:val="32"/>
        </w:rPr>
        <w:t>万元，用于保障本单位退体人员的津贴补贴及生活补助等；资本性支出</w:t>
      </w:r>
      <w:r>
        <w:rPr>
          <w:rFonts w:hint="eastAsia" w:ascii="仿宋_GB2312" w:hAnsi="宋体" w:eastAsia="仿宋_GB2312"/>
          <w:color w:val="auto"/>
          <w:sz w:val="32"/>
          <w:szCs w:val="32"/>
          <w:lang w:val="en-US" w:eastAsia="zh-CN"/>
        </w:rPr>
        <w:t>3.12</w:t>
      </w:r>
      <w:r>
        <w:rPr>
          <w:rFonts w:hint="eastAsia" w:ascii="仿宋_GB2312" w:hAnsi="宋体" w:eastAsia="仿宋_GB2312"/>
          <w:color w:val="auto"/>
          <w:sz w:val="32"/>
          <w:szCs w:val="32"/>
        </w:rPr>
        <w:t>万元，用于本单位办公设备的购置</w:t>
      </w:r>
      <w:r>
        <w:rPr>
          <w:rFonts w:hint="eastAsia" w:ascii="仿宋_GB2312" w:hAnsi="宋体" w:eastAsia="仿宋_GB2312"/>
          <w:color w:val="auto"/>
          <w:sz w:val="32"/>
          <w:szCs w:val="32"/>
          <w:lang w:val="en-US" w:eastAsia="zh-CN"/>
        </w:rPr>
        <w:t>费</w:t>
      </w:r>
      <w:r>
        <w:rPr>
          <w:rFonts w:hint="eastAsia" w:ascii="仿宋_GB2312" w:hAnsi="宋体" w:eastAsia="仿宋_GB2312"/>
          <w:color w:val="auto"/>
          <w:sz w:val="32"/>
          <w:szCs w:val="32"/>
        </w:rPr>
        <w:t>。</w:t>
      </w:r>
    </w:p>
    <w:p>
      <w:pPr>
        <w:ind w:firstLine="640" w:firstLineChars="200"/>
        <w:rPr>
          <w:rFonts w:ascii="仿宋_GB2312" w:hAnsi="宋体" w:eastAsia="仿宋_GB2312"/>
          <w:color w:val="auto"/>
          <w:sz w:val="32"/>
          <w:szCs w:val="32"/>
        </w:rPr>
      </w:pPr>
      <w:r>
        <w:rPr>
          <w:rFonts w:hint="eastAsia" w:ascii="仿宋_GB2312" w:hAnsi="仿宋" w:eastAsia="仿宋_GB2312" w:cs="仿宋_GB2312"/>
          <w:color w:val="auto"/>
          <w:sz w:val="32"/>
          <w:szCs w:val="32"/>
        </w:rPr>
        <w:t>2、“</w:t>
      </w:r>
      <w:r>
        <w:rPr>
          <w:rFonts w:hint="eastAsia" w:ascii="仿宋_GB2312" w:hAnsi="宋体" w:eastAsia="仿宋_GB2312"/>
          <w:color w:val="auto"/>
          <w:sz w:val="32"/>
          <w:szCs w:val="32"/>
        </w:rPr>
        <w:t>三公”经费支出情况：2022年，“三公”经费共完成</w:t>
      </w:r>
      <w:r>
        <w:rPr>
          <w:rFonts w:hint="eastAsia" w:ascii="仿宋_GB2312" w:hAnsi="宋体" w:eastAsia="仿宋_GB2312"/>
          <w:color w:val="auto"/>
          <w:sz w:val="32"/>
          <w:szCs w:val="32"/>
          <w:lang w:val="en-US" w:eastAsia="zh-CN"/>
        </w:rPr>
        <w:t>0.98</w:t>
      </w:r>
      <w:r>
        <w:rPr>
          <w:rFonts w:hint="eastAsia" w:ascii="仿宋_GB2312" w:hAnsi="宋体" w:eastAsia="仿宋_GB2312"/>
          <w:color w:val="auto"/>
          <w:sz w:val="32"/>
          <w:szCs w:val="32"/>
        </w:rPr>
        <w:t>万元，比上年</w:t>
      </w:r>
      <w:r>
        <w:rPr>
          <w:rFonts w:hint="eastAsia" w:ascii="仿宋_GB2312" w:hAnsi="宋体" w:eastAsia="仿宋_GB2312"/>
          <w:color w:val="auto"/>
          <w:sz w:val="32"/>
          <w:szCs w:val="32"/>
          <w:lang w:eastAsia="zh-CN"/>
        </w:rPr>
        <w:t>增加</w:t>
      </w:r>
      <w:r>
        <w:rPr>
          <w:rFonts w:hint="eastAsia" w:ascii="仿宋_GB2312" w:hAnsi="宋体" w:eastAsia="仿宋_GB2312"/>
          <w:color w:val="auto"/>
          <w:sz w:val="32"/>
          <w:szCs w:val="32"/>
          <w:lang w:val="en-US" w:eastAsia="zh-CN"/>
        </w:rPr>
        <w:t>0.80万元</w:t>
      </w:r>
      <w:r>
        <w:rPr>
          <w:rFonts w:hint="eastAsia" w:ascii="仿宋_GB2312" w:hAnsi="宋体" w:eastAsia="仿宋_GB2312"/>
          <w:color w:val="auto"/>
          <w:sz w:val="32"/>
          <w:szCs w:val="32"/>
        </w:rPr>
        <w:t>，其中：①公务接待费完成</w:t>
      </w:r>
      <w:r>
        <w:rPr>
          <w:rFonts w:hint="eastAsia" w:ascii="仿宋_GB2312" w:hAnsi="宋体" w:eastAsia="仿宋_GB2312"/>
          <w:color w:val="auto"/>
          <w:sz w:val="32"/>
          <w:szCs w:val="32"/>
          <w:lang w:val="en-US" w:eastAsia="zh-CN"/>
        </w:rPr>
        <w:t>0.11</w:t>
      </w:r>
      <w:r>
        <w:rPr>
          <w:rFonts w:hint="eastAsia" w:ascii="仿宋_GB2312" w:hAnsi="宋体" w:eastAsia="仿宋_GB2312"/>
          <w:color w:val="auto"/>
          <w:sz w:val="32"/>
          <w:szCs w:val="32"/>
        </w:rPr>
        <w:t>万元，与上年</w:t>
      </w:r>
      <w:r>
        <w:rPr>
          <w:rFonts w:hint="eastAsia" w:ascii="仿宋_GB2312" w:hAnsi="宋体" w:eastAsia="仿宋_GB2312"/>
          <w:color w:val="auto"/>
          <w:sz w:val="32"/>
          <w:szCs w:val="32"/>
          <w:lang w:eastAsia="zh-CN"/>
        </w:rPr>
        <w:t>减少</w:t>
      </w:r>
      <w:r>
        <w:rPr>
          <w:rFonts w:hint="eastAsia" w:ascii="仿宋_GB2312" w:hAnsi="宋体" w:eastAsia="仿宋_GB2312"/>
          <w:color w:val="auto"/>
          <w:sz w:val="32"/>
          <w:szCs w:val="32"/>
          <w:lang w:val="en-US" w:eastAsia="zh-CN"/>
        </w:rPr>
        <w:t>0.07</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减少</w:t>
      </w:r>
      <w:r>
        <w:rPr>
          <w:rFonts w:hint="eastAsia" w:ascii="仿宋_GB2312" w:hAnsi="宋体" w:eastAsia="仿宋_GB2312"/>
          <w:color w:val="auto"/>
          <w:sz w:val="32"/>
          <w:szCs w:val="32"/>
        </w:rPr>
        <w:t>的主要原因是：</w:t>
      </w:r>
      <w:r>
        <w:rPr>
          <w:rFonts w:hint="eastAsia" w:ascii="仿宋_GB2312" w:hAnsi="宋体" w:eastAsia="仿宋_GB2312"/>
          <w:color w:val="auto"/>
          <w:sz w:val="32"/>
          <w:szCs w:val="32"/>
        </w:rPr>
        <w:t>厉行节约，严格执行中央八项规定。</w:t>
      </w:r>
      <w:r>
        <w:rPr>
          <w:rFonts w:hint="eastAsia" w:ascii="仿宋_GB2312" w:hAnsi="宋体" w:eastAsia="仿宋_GB2312"/>
          <w:color w:val="auto"/>
          <w:sz w:val="32"/>
          <w:szCs w:val="32"/>
        </w:rPr>
        <w:t>②公务用车</w:t>
      </w:r>
      <w:r>
        <w:rPr>
          <w:rFonts w:hint="eastAsia" w:ascii="仿宋_GB2312" w:hAnsi="宋体" w:eastAsia="仿宋_GB2312"/>
          <w:color w:val="auto"/>
          <w:sz w:val="32"/>
          <w:szCs w:val="32"/>
          <w:lang w:val="en-US" w:eastAsia="zh-CN"/>
        </w:rPr>
        <w:t>运行维护</w:t>
      </w:r>
      <w:r>
        <w:rPr>
          <w:rFonts w:hint="eastAsia" w:ascii="仿宋_GB2312" w:hAnsi="宋体" w:eastAsia="仿宋_GB2312"/>
          <w:color w:val="auto"/>
          <w:sz w:val="32"/>
          <w:szCs w:val="32"/>
        </w:rPr>
        <w:t>费完成</w:t>
      </w:r>
      <w:r>
        <w:rPr>
          <w:rFonts w:hint="eastAsia" w:ascii="仿宋_GB2312" w:hAnsi="宋体" w:eastAsia="仿宋_GB2312"/>
          <w:color w:val="auto"/>
          <w:sz w:val="32"/>
          <w:szCs w:val="32"/>
          <w:lang w:val="en-US" w:eastAsia="zh-CN"/>
        </w:rPr>
        <w:t>0.87</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比上年增加</w:t>
      </w:r>
      <w:r>
        <w:rPr>
          <w:rFonts w:hint="eastAsia" w:ascii="仿宋_GB2312" w:hAnsi="宋体" w:eastAsia="仿宋_GB2312"/>
          <w:color w:val="auto"/>
          <w:sz w:val="32"/>
          <w:szCs w:val="32"/>
          <w:lang w:val="en-US" w:eastAsia="zh-CN"/>
        </w:rPr>
        <w:t>0.87万元，增加</w:t>
      </w:r>
      <w:r>
        <w:rPr>
          <w:rFonts w:hint="eastAsia" w:ascii="仿宋_GB2312" w:hAnsi="宋体" w:eastAsia="仿宋_GB2312"/>
          <w:color w:val="auto"/>
          <w:sz w:val="32"/>
          <w:szCs w:val="32"/>
        </w:rPr>
        <w:t>的主要原因是：</w:t>
      </w:r>
      <w:r>
        <w:rPr>
          <w:rFonts w:hint="eastAsia" w:ascii="仿宋_GB2312" w:hAnsi="宋体" w:eastAsia="仿宋_GB2312"/>
          <w:color w:val="auto"/>
          <w:sz w:val="32"/>
          <w:szCs w:val="32"/>
          <w:lang w:eastAsia="zh-CN"/>
        </w:rPr>
        <w:t>上年度没有公务用车，本年度新增公务车辆</w:t>
      </w:r>
      <w:r>
        <w:rPr>
          <w:rFonts w:hint="eastAsia" w:ascii="仿宋_GB2312" w:hAnsi="宋体" w:eastAsia="仿宋_GB2312"/>
          <w:color w:val="auto"/>
          <w:sz w:val="32"/>
          <w:szCs w:val="32"/>
          <w:lang w:val="en-US" w:eastAsia="zh-CN"/>
        </w:rPr>
        <w:t>1台，增加相关运行维护费用</w:t>
      </w:r>
      <w:r>
        <w:rPr>
          <w:rFonts w:hint="eastAsia" w:ascii="仿宋_GB2312" w:hAnsi="宋体" w:eastAsia="仿宋_GB2312"/>
          <w:color w:val="auto"/>
          <w:sz w:val="32"/>
          <w:szCs w:val="32"/>
        </w:rPr>
        <w:t>。</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3、会议费支出情况：2022年会议费共完成</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万元，比上年</w:t>
      </w:r>
      <w:r>
        <w:rPr>
          <w:rFonts w:hint="eastAsia" w:ascii="仿宋_GB2312" w:hAnsi="宋体" w:eastAsia="仿宋_GB2312"/>
          <w:color w:val="auto"/>
          <w:sz w:val="32"/>
          <w:szCs w:val="32"/>
          <w:lang w:eastAsia="zh-CN"/>
        </w:rPr>
        <w:t>减少</w:t>
      </w:r>
      <w:r>
        <w:rPr>
          <w:rFonts w:hint="eastAsia" w:ascii="仿宋_GB2312" w:hAnsi="宋体" w:eastAsia="仿宋_GB2312"/>
          <w:color w:val="auto"/>
          <w:sz w:val="32"/>
          <w:szCs w:val="32"/>
          <w:lang w:val="en-US" w:eastAsia="zh-CN"/>
        </w:rPr>
        <w:t>0.74万元</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减少</w:t>
      </w:r>
      <w:r>
        <w:rPr>
          <w:rFonts w:hint="eastAsia" w:ascii="仿宋_GB2312" w:hAnsi="宋体" w:eastAsia="仿宋_GB2312"/>
          <w:color w:val="auto"/>
          <w:sz w:val="32"/>
          <w:szCs w:val="32"/>
        </w:rPr>
        <w:t>的主要原因是：</w:t>
      </w:r>
      <w:r>
        <w:rPr>
          <w:rFonts w:hint="eastAsia" w:ascii="仿宋_GB2312" w:hAnsi="宋体" w:eastAsia="仿宋_GB2312"/>
          <w:color w:val="auto"/>
          <w:sz w:val="32"/>
          <w:szCs w:val="32"/>
          <w:lang w:val="en-US" w:eastAsia="zh-CN"/>
        </w:rPr>
        <w:t>本年度未利用行政经费安排会议活动。</w:t>
      </w:r>
    </w:p>
    <w:p>
      <w:pPr>
        <w:spacing w:line="6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4、培训费支出情况：2022年培训费共完成</w:t>
      </w:r>
      <w:r>
        <w:rPr>
          <w:rFonts w:hint="eastAsia" w:ascii="仿宋_GB2312" w:hAnsi="宋体" w:eastAsia="仿宋_GB2312"/>
          <w:color w:val="auto"/>
          <w:sz w:val="32"/>
          <w:szCs w:val="32"/>
          <w:lang w:val="en-US" w:eastAsia="zh-CN"/>
        </w:rPr>
        <w:t>0.11</w:t>
      </w:r>
      <w:r>
        <w:rPr>
          <w:rFonts w:hint="eastAsia" w:ascii="仿宋_GB2312" w:hAnsi="宋体" w:eastAsia="仿宋_GB2312"/>
          <w:color w:val="auto"/>
          <w:sz w:val="32"/>
          <w:szCs w:val="32"/>
        </w:rPr>
        <w:t>万元，比上年减少了</w:t>
      </w:r>
      <w:r>
        <w:rPr>
          <w:rFonts w:hint="eastAsia" w:ascii="仿宋_GB2312" w:hAnsi="宋体" w:eastAsia="仿宋_GB2312"/>
          <w:color w:val="auto"/>
          <w:sz w:val="32"/>
          <w:szCs w:val="32"/>
          <w:lang w:val="en-US" w:eastAsia="zh-CN"/>
        </w:rPr>
        <w:t>0.31</w:t>
      </w:r>
      <w:r>
        <w:rPr>
          <w:rFonts w:hint="eastAsia" w:ascii="仿宋_GB2312" w:hAnsi="宋体" w:eastAsia="仿宋_GB2312"/>
          <w:color w:val="auto"/>
          <w:sz w:val="32"/>
          <w:szCs w:val="32"/>
        </w:rPr>
        <w:t>万元，减少的主要原因是：本年度培训</w:t>
      </w:r>
      <w:r>
        <w:rPr>
          <w:rFonts w:hint="eastAsia" w:ascii="仿宋_GB2312" w:hAnsi="宋体" w:eastAsia="仿宋_GB2312"/>
          <w:color w:val="auto"/>
          <w:sz w:val="32"/>
          <w:szCs w:val="32"/>
          <w:lang w:eastAsia="zh-CN"/>
        </w:rPr>
        <w:t>减少</w:t>
      </w:r>
      <w:r>
        <w:rPr>
          <w:rFonts w:hint="eastAsia" w:ascii="仿宋_GB2312" w:hAnsi="宋体" w:eastAsia="仿宋_GB2312"/>
          <w:color w:val="auto"/>
          <w:sz w:val="32"/>
          <w:szCs w:val="32"/>
        </w:rPr>
        <w:t>。</w:t>
      </w:r>
    </w:p>
    <w:p>
      <w:pPr>
        <w:ind w:firstLine="640" w:firstLineChars="200"/>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（二）项目支出情况</w:t>
      </w:r>
    </w:p>
    <w:p>
      <w:pPr>
        <w:autoSpaceDN w:val="0"/>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无</w:t>
      </w:r>
    </w:p>
    <w:p>
      <w:pPr>
        <w:autoSpaceDN w:val="0"/>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w:t>
      </w:r>
      <w:r>
        <w:rPr>
          <w:rFonts w:hint="eastAsia" w:ascii="黑体" w:hAnsi="黑体" w:eastAsia="黑体" w:cs="黑体"/>
          <w:bCs/>
          <w:color w:val="auto"/>
          <w:kern w:val="0"/>
          <w:sz w:val="32"/>
          <w:szCs w:val="32"/>
          <w:lang w:eastAsia="zh-CN"/>
        </w:rPr>
        <w:t xml:space="preserve">中共娄底市直属机关工作委员会 </w:t>
      </w:r>
      <w:r>
        <w:rPr>
          <w:rFonts w:hint="eastAsia" w:ascii="黑体" w:hAnsi="黑体" w:eastAsia="黑体" w:cs="黑体"/>
          <w:bCs/>
          <w:color w:val="auto"/>
          <w:kern w:val="0"/>
          <w:sz w:val="32"/>
          <w:szCs w:val="32"/>
        </w:rPr>
        <w:t>整体支出绩效情况</w:t>
      </w:r>
    </w:p>
    <w:p>
      <w:pPr>
        <w:pStyle w:val="8"/>
        <w:spacing w:beforeAutospacing="0" w:afterAutospacing="0"/>
        <w:ind w:firstLine="620" w:firstLineChars="200"/>
        <w:rPr>
          <w:rFonts w:eastAsia="仿宋_GB2312"/>
          <w:color w:val="auto"/>
        </w:rPr>
      </w:pPr>
      <w:r>
        <w:rPr>
          <w:rFonts w:ascii="仿宋_GB2312" w:eastAsia="仿宋_GB2312" w:cs="仿宋_GB2312"/>
          <w:color w:val="auto"/>
          <w:sz w:val="31"/>
          <w:szCs w:val="31"/>
        </w:rPr>
        <w:t>2022年</w:t>
      </w:r>
      <w:r>
        <w:rPr>
          <w:rFonts w:hint="eastAsia" w:ascii="仿宋_GB2312" w:eastAsia="仿宋_GB2312" w:cs="仿宋_GB2312"/>
          <w:color w:val="auto"/>
          <w:sz w:val="31"/>
          <w:szCs w:val="31"/>
          <w:lang w:eastAsia="zh-CN"/>
        </w:rPr>
        <w:t>中共娄底市直属机关工作委员会</w:t>
      </w:r>
      <w:r>
        <w:rPr>
          <w:rFonts w:ascii="仿宋_GB2312" w:eastAsia="仿宋_GB2312" w:cs="仿宋_GB2312"/>
          <w:color w:val="auto"/>
          <w:sz w:val="31"/>
          <w:szCs w:val="31"/>
        </w:rPr>
        <w:t>整体支出绩效情况自评优秀。</w:t>
      </w:r>
      <w:r>
        <w:rPr>
          <w:rFonts w:hint="eastAsia" w:ascii="仿宋_GB2312" w:eastAsia="仿宋_GB2312" w:cs="仿宋_GB2312"/>
          <w:color w:val="auto"/>
          <w:sz w:val="31"/>
          <w:szCs w:val="31"/>
        </w:rPr>
        <w:t>2022年财政拨款</w:t>
      </w:r>
      <w:r>
        <w:rPr>
          <w:rFonts w:ascii="仿宋_GB2312" w:eastAsia="仿宋_GB2312" w:cs="仿宋_GB2312"/>
          <w:color w:val="auto"/>
          <w:sz w:val="31"/>
          <w:szCs w:val="31"/>
        </w:rPr>
        <w:t>年初预算数</w:t>
      </w:r>
      <w:r>
        <w:rPr>
          <w:rFonts w:hint="eastAsia" w:ascii="仿宋_GB2312" w:eastAsia="仿宋_GB2312" w:cs="仿宋_GB2312"/>
          <w:color w:val="auto"/>
          <w:sz w:val="31"/>
          <w:szCs w:val="31"/>
          <w:lang w:val="en-US" w:eastAsia="zh-CN"/>
        </w:rPr>
        <w:t>446.86</w:t>
      </w:r>
      <w:r>
        <w:rPr>
          <w:rFonts w:ascii="仿宋_GB2312" w:eastAsia="仿宋_GB2312" w:cs="仿宋_GB2312"/>
          <w:color w:val="auto"/>
          <w:sz w:val="31"/>
          <w:szCs w:val="31"/>
        </w:rPr>
        <w:t>万元，</w:t>
      </w:r>
      <w:r>
        <w:rPr>
          <w:rFonts w:hint="eastAsia" w:ascii="仿宋_GB2312" w:eastAsia="仿宋_GB2312" w:cs="仿宋_GB2312"/>
          <w:color w:val="auto"/>
          <w:sz w:val="31"/>
          <w:szCs w:val="31"/>
        </w:rPr>
        <w:t>决算数</w:t>
      </w:r>
      <w:r>
        <w:rPr>
          <w:rFonts w:hint="eastAsia" w:ascii="仿宋_GB2312" w:eastAsia="仿宋_GB2312" w:cs="仿宋_GB2312"/>
          <w:color w:val="auto"/>
          <w:sz w:val="31"/>
          <w:szCs w:val="31"/>
          <w:lang w:val="en-US" w:eastAsia="zh-CN"/>
        </w:rPr>
        <w:t>575.18</w:t>
      </w:r>
      <w:r>
        <w:rPr>
          <w:rFonts w:ascii="仿宋_GB2312" w:eastAsia="仿宋_GB2312" w:cs="仿宋_GB2312"/>
          <w:color w:val="auto"/>
          <w:sz w:val="31"/>
          <w:szCs w:val="31"/>
        </w:rPr>
        <w:t>万元</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rPr>
        <w:t>比年初预算数</w:t>
      </w:r>
      <w:r>
        <w:rPr>
          <w:rFonts w:ascii="仿宋_GB2312" w:eastAsia="仿宋_GB2312" w:cs="仿宋_GB2312"/>
          <w:color w:val="auto"/>
          <w:sz w:val="31"/>
          <w:szCs w:val="31"/>
        </w:rPr>
        <w:t>增</w:t>
      </w:r>
      <w:r>
        <w:rPr>
          <w:rFonts w:hint="eastAsia" w:ascii="仿宋_GB2312" w:eastAsia="仿宋_GB2312" w:cs="仿宋_GB2312"/>
          <w:color w:val="auto"/>
          <w:sz w:val="31"/>
          <w:szCs w:val="31"/>
        </w:rPr>
        <w:t>加</w:t>
      </w:r>
      <w:r>
        <w:rPr>
          <w:rFonts w:hint="eastAsia" w:ascii="仿宋_GB2312" w:eastAsia="仿宋_GB2312" w:cs="仿宋_GB2312"/>
          <w:color w:val="auto"/>
          <w:sz w:val="31"/>
          <w:szCs w:val="31"/>
          <w:lang w:val="en-US" w:eastAsia="zh-CN"/>
        </w:rPr>
        <w:t>128.32</w:t>
      </w:r>
      <w:r>
        <w:rPr>
          <w:rFonts w:hint="eastAsia" w:ascii="仿宋_GB2312" w:eastAsia="仿宋_GB2312" w:cs="仿宋_GB2312"/>
          <w:color w:val="auto"/>
          <w:sz w:val="31"/>
          <w:szCs w:val="31"/>
        </w:rPr>
        <w:t>万元</w:t>
      </w:r>
      <w:r>
        <w:rPr>
          <w:rFonts w:ascii="仿宋_GB2312" w:eastAsia="仿宋_GB2312" w:cs="仿宋_GB2312"/>
          <w:color w:val="auto"/>
          <w:sz w:val="31"/>
          <w:szCs w:val="31"/>
        </w:rPr>
        <w:t>,增加的主要原因是：</w:t>
      </w:r>
      <w:r>
        <w:rPr>
          <w:rFonts w:hint="eastAsia" w:ascii="仿宋_GB2312" w:hAnsi="宋体" w:eastAsia="仿宋_GB2312"/>
          <w:color w:val="auto"/>
          <w:sz w:val="32"/>
          <w:szCs w:val="32"/>
          <w:lang w:eastAsia="zh-CN"/>
        </w:rPr>
        <w:t>本年度新增人员，人员经费及公用经费增加等</w:t>
      </w:r>
      <w:r>
        <w:rPr>
          <w:rFonts w:hint="eastAsia" w:ascii="仿宋_GB2312" w:hAnsi="宋体" w:eastAsia="仿宋_GB2312"/>
          <w:color w:val="auto"/>
          <w:sz w:val="32"/>
          <w:szCs w:val="32"/>
        </w:rPr>
        <w:t>。</w:t>
      </w:r>
      <w:r>
        <w:rPr>
          <w:rFonts w:ascii="仿宋_GB2312" w:eastAsia="仿宋_GB2312" w:cs="仿宋_GB2312"/>
          <w:color w:val="auto"/>
          <w:sz w:val="31"/>
          <w:szCs w:val="31"/>
        </w:rPr>
        <w:t>2022年，</w:t>
      </w:r>
      <w:r>
        <w:rPr>
          <w:rFonts w:hint="eastAsia" w:ascii="仿宋_GB2312" w:eastAsia="仿宋_GB2312" w:cs="仿宋_GB2312"/>
          <w:color w:val="auto"/>
          <w:sz w:val="31"/>
          <w:szCs w:val="31"/>
        </w:rPr>
        <w:t>我单位在全体干部职工的共同努力下</w:t>
      </w:r>
      <w:r>
        <w:rPr>
          <w:rFonts w:ascii="仿宋_GB2312" w:eastAsia="仿宋_GB2312" w:cs="仿宋_GB2312"/>
          <w:color w:val="auto"/>
          <w:sz w:val="31"/>
          <w:szCs w:val="31"/>
        </w:rPr>
        <w:t>圆满完成</w:t>
      </w:r>
      <w:r>
        <w:rPr>
          <w:rFonts w:hint="eastAsia" w:ascii="仿宋_GB2312" w:eastAsia="仿宋_GB2312" w:cs="仿宋_GB2312"/>
          <w:color w:val="auto"/>
          <w:sz w:val="31"/>
          <w:szCs w:val="31"/>
        </w:rPr>
        <w:t>了</w:t>
      </w:r>
      <w:r>
        <w:rPr>
          <w:rFonts w:ascii="仿宋_GB2312" w:eastAsia="仿宋_GB2312" w:cs="仿宋_GB2312"/>
          <w:color w:val="auto"/>
          <w:sz w:val="31"/>
          <w:szCs w:val="31"/>
        </w:rPr>
        <w:t>2022年工作计划和2022年各项绩效指标。</w:t>
      </w:r>
    </w:p>
    <w:p>
      <w:pPr>
        <w:pStyle w:val="8"/>
        <w:spacing w:beforeAutospacing="0" w:afterAutospacing="0"/>
        <w:ind w:firstLine="620" w:firstLineChars="200"/>
        <w:rPr>
          <w:color w:val="auto"/>
        </w:rPr>
      </w:pPr>
      <w:r>
        <w:rPr>
          <w:rFonts w:hint="eastAsia" w:ascii="仿宋_GB2312" w:eastAsia="仿宋_GB2312" w:cs="仿宋_GB2312"/>
          <w:color w:val="auto"/>
          <w:sz w:val="31"/>
          <w:szCs w:val="31"/>
        </w:rPr>
        <w:t>管理效率：落实牢固树立过“紧日子”和厉行节约的相关要求，在完成全年工作任务的基础上做到控制运行成本。提高工作效率优化流程，提高了资金使用效益。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24"/>
        <w:jc w:val="left"/>
        <w:textAlignment w:val="auto"/>
        <w:rPr>
          <w:rFonts w:ascii="仿宋_GB2312" w:hAnsi="楷体_GB2312" w:eastAsia="仿宋_GB2312" w:cs="楷体_GB2312"/>
          <w:color w:val="auto"/>
          <w:sz w:val="32"/>
          <w:szCs w:val="32"/>
        </w:rPr>
      </w:pPr>
      <w:r>
        <w:rPr>
          <w:rFonts w:hint="eastAsia" w:ascii="仿宋_GB2312" w:eastAsia="仿宋_GB2312" w:cs="仿宋_GB2312"/>
          <w:color w:val="auto"/>
          <w:sz w:val="31"/>
          <w:szCs w:val="31"/>
        </w:rPr>
        <w:t>履职效能：2022年，在娄底市委的坚强领导和省直机关工委的精心指导下，</w:t>
      </w:r>
      <w:r>
        <w:rPr>
          <w:rFonts w:hint="eastAsia" w:ascii="仿宋_GB2312" w:eastAsia="仿宋_GB2312" w:cs="仿宋_GB2312"/>
          <w:color w:val="auto"/>
          <w:sz w:val="31"/>
          <w:szCs w:val="31"/>
          <w:lang w:eastAsia="zh-CN"/>
        </w:rPr>
        <w:t>市直机关工委</w:t>
      </w:r>
      <w:r>
        <w:rPr>
          <w:rFonts w:hint="eastAsia" w:ascii="仿宋_GB2312" w:eastAsia="仿宋_GB2312" w:cs="仿宋_GB2312"/>
          <w:color w:val="auto"/>
          <w:sz w:val="31"/>
          <w:szCs w:val="31"/>
        </w:rPr>
        <w:t>坚持抓党建、强基础、促中心，以政治机关建设和服务中心大局为重点，以清单部署、过程管理、结果运用为抓手，推动娄底机关党建取得明显进步和成效。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24"/>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s="仿宋_GB2312"/>
          <w:color w:val="auto"/>
          <w:sz w:val="31"/>
          <w:szCs w:val="31"/>
        </w:rPr>
        <w:t>社会效益</w:t>
      </w:r>
      <w:r>
        <w:rPr>
          <w:rFonts w:hint="eastAsia" w:ascii="仿宋_GB2312" w:eastAsia="仿宋_GB2312" w:cs="仿宋_GB2312"/>
          <w:color w:val="auto"/>
          <w:sz w:val="31"/>
          <w:szCs w:val="31"/>
          <w:lang w:val="en-US" w:eastAsia="zh-CN"/>
        </w:rPr>
        <w:t>:通过娄底市直机关工委各项工作的有力开展，娄底机关党建工作质量有力提升，取得良好社会效益。</w:t>
      </w:r>
      <w:r>
        <w:rPr>
          <w:rFonts w:hint="eastAsia" w:ascii="仿宋_GB2312" w:eastAsia="仿宋_GB2312" w:cs="仿宋_GB2312"/>
          <w:color w:val="auto"/>
          <w:sz w:val="31"/>
          <w:szCs w:val="31"/>
        </w:rPr>
        <w:t>“党员进基层 圆梦微心愿”经验入选中央党史学教办典型案例，“七一”前夕获《人民日报》专栏报道推介；“政治三力”等2项党建课题研究成果分获全省特等奖、一等奖；2个机关基层党建新成就作品分获全省一等奖、二等奖；机关党建宣传报道位列全省市州第二，获评全省机关党建宣传报道工作先进集体。</w:t>
      </w:r>
      <w:r>
        <w:rPr>
          <w:rFonts w:hint="eastAsia" w:ascii="仿宋_GB2312" w:eastAsia="仿宋_GB2312" w:cs="仿宋_GB2312"/>
          <w:color w:val="auto"/>
          <w:sz w:val="31"/>
          <w:szCs w:val="31"/>
          <w:lang w:eastAsia="zh-CN"/>
        </w:rPr>
        <w:t>在全市基层党建工作述职中，市直机关工委常务副书记或“好”等次。市直机关工委获全市创文管卫工作先进单位、党报党刊发行工作先进单位、安全生产工作先进单位等荣誉。</w:t>
      </w:r>
    </w:p>
    <w:p>
      <w:pPr>
        <w:keepNext w:val="0"/>
        <w:keepLines w:val="0"/>
        <w:pageBreakBefore w:val="0"/>
        <w:widowControl w:val="0"/>
        <w:numPr>
          <w:ilvl w:val="0"/>
          <w:numId w:val="0"/>
        </w:numPr>
        <w:kinsoku/>
        <w:wordWrap/>
        <w:overflowPunct/>
        <w:topLinePunct w:val="0"/>
        <w:autoSpaceDE/>
        <w:autoSpaceDN/>
        <w:bidi w:val="0"/>
        <w:adjustRightInd/>
        <w:spacing w:line="640" w:lineRule="atLeas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可持续性：将推进政治机关建设、开展“融合聚力，争先创优”主题实践活动、提升机关基层党组织建设质量、开展“机关联基层”行动、开展“党员进基层·情暖微心愿”活动等作为长期坚持、常抓不懈的任务，推动娄底机关党建工作持续干在实处、走在前列。</w:t>
      </w:r>
    </w:p>
    <w:p>
      <w:pPr>
        <w:keepNext w:val="0"/>
        <w:keepLines w:val="0"/>
        <w:pageBreakBefore w:val="0"/>
        <w:widowControl w:val="0"/>
        <w:numPr>
          <w:ilvl w:val="0"/>
          <w:numId w:val="0"/>
        </w:numPr>
        <w:kinsoku/>
        <w:wordWrap/>
        <w:overflowPunct/>
        <w:topLinePunct w:val="0"/>
        <w:autoSpaceDE/>
        <w:autoSpaceDN/>
        <w:bidi w:val="0"/>
        <w:adjustRightInd/>
        <w:spacing w:line="640" w:lineRule="atLeas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服务对象满意度：满意度为95%以上。</w:t>
      </w:r>
    </w:p>
    <w:p>
      <w:pPr>
        <w:keepNext w:val="0"/>
        <w:keepLines w:val="0"/>
        <w:pageBreakBefore w:val="0"/>
        <w:widowControl w:val="0"/>
        <w:numPr>
          <w:ilvl w:val="0"/>
          <w:numId w:val="0"/>
        </w:numPr>
        <w:kinsoku/>
        <w:wordWrap/>
        <w:overflowPunct/>
        <w:topLinePunct w:val="0"/>
        <w:autoSpaceDE/>
        <w:autoSpaceDN/>
        <w:bidi w:val="0"/>
        <w:adjustRightInd/>
        <w:spacing w:line="640" w:lineRule="atLeast"/>
        <w:ind w:firstLine="640" w:firstLineChars="200"/>
        <w:jc w:val="both"/>
        <w:rPr>
          <w:rFonts w:hint="eastAsia" w:ascii="仿宋_GB2312" w:hAnsi="宋体" w:eastAsia="仿宋_GB2312" w:cs="仿宋_GB2312"/>
          <w:color w:val="auto"/>
          <w:kern w:val="0"/>
          <w:sz w:val="31"/>
          <w:szCs w:val="31"/>
        </w:rPr>
      </w:pPr>
      <w:r>
        <w:rPr>
          <w:rFonts w:hint="eastAsia" w:ascii="仿宋_GB2312" w:hAnsi="仿宋_GB2312" w:eastAsia="仿宋_GB2312" w:cs="仿宋_GB2312"/>
          <w:color w:val="auto"/>
          <w:kern w:val="2"/>
          <w:sz w:val="32"/>
          <w:szCs w:val="32"/>
          <w:lang w:val="en-US" w:eastAsia="zh-CN" w:bidi="ar-SA"/>
        </w:rPr>
        <w:t>资产管理情况：我单位的资产主要分为流动资产和固定资产。所有的固定资产由资产管理员统一管理，制定了固定资产管</w:t>
      </w:r>
      <w:r>
        <w:rPr>
          <w:rFonts w:hint="eastAsia" w:ascii="仿宋_GB2312" w:hAnsi="宋体" w:eastAsia="仿宋_GB2312" w:cs="仿宋_GB2312"/>
          <w:color w:val="auto"/>
          <w:kern w:val="0"/>
          <w:sz w:val="31"/>
          <w:szCs w:val="31"/>
        </w:rPr>
        <w:t>理制度，对资产的购置、</w:t>
      </w:r>
      <w:r>
        <w:rPr>
          <w:rFonts w:ascii="仿宋_GB2312" w:hAnsi="宋体" w:eastAsia="仿宋_GB2312" w:cs="仿宋_GB2312"/>
          <w:color w:val="auto"/>
          <w:kern w:val="0"/>
          <w:sz w:val="31"/>
          <w:szCs w:val="31"/>
        </w:rPr>
        <w:t>验收，入库</w:t>
      </w:r>
      <w:r>
        <w:rPr>
          <w:rFonts w:hint="eastAsia" w:ascii="仿宋_GB2312" w:hAnsi="宋体" w:eastAsia="仿宋_GB2312" w:cs="仿宋_GB2312"/>
          <w:color w:val="auto"/>
          <w:kern w:val="0"/>
          <w:sz w:val="31"/>
          <w:szCs w:val="31"/>
        </w:rPr>
        <w:t>、出库（领用、借用）、调拨、处置和盘点等</w:t>
      </w:r>
      <w:r>
        <w:rPr>
          <w:rFonts w:ascii="仿宋_GB2312" w:hAnsi="宋体" w:eastAsia="仿宋_GB2312" w:cs="仿宋_GB2312"/>
          <w:color w:val="auto"/>
          <w:kern w:val="0"/>
          <w:sz w:val="31"/>
          <w:szCs w:val="31"/>
        </w:rPr>
        <w:t>流程</w:t>
      </w:r>
      <w:r>
        <w:rPr>
          <w:rFonts w:hint="eastAsia" w:ascii="仿宋_GB2312" w:hAnsi="宋体" w:eastAsia="仿宋_GB2312" w:cs="仿宋_GB2312"/>
          <w:color w:val="auto"/>
          <w:kern w:val="0"/>
          <w:sz w:val="31"/>
          <w:szCs w:val="31"/>
        </w:rPr>
        <w:t>进行规范</w:t>
      </w:r>
      <w:r>
        <w:rPr>
          <w:rFonts w:ascii="仿宋_GB2312" w:hAnsi="宋体" w:eastAsia="仿宋_GB2312" w:cs="仿宋_GB2312"/>
          <w:color w:val="auto"/>
          <w:kern w:val="0"/>
          <w:sz w:val="31"/>
          <w:szCs w:val="31"/>
        </w:rPr>
        <w:t>，</w:t>
      </w:r>
      <w:r>
        <w:rPr>
          <w:rFonts w:hint="eastAsia" w:ascii="仿宋_GB2312" w:hAnsi="宋体" w:eastAsia="仿宋_GB2312" w:cs="仿宋_GB2312"/>
          <w:color w:val="auto"/>
          <w:kern w:val="0"/>
          <w:sz w:val="31"/>
          <w:szCs w:val="31"/>
        </w:rPr>
        <w:t>财务账与资产账定期核对，做到账实相符、账账相符。2022年我单位新</w:t>
      </w:r>
      <w:r>
        <w:rPr>
          <w:rFonts w:hint="eastAsia" w:ascii="仿宋_GB2312" w:hAnsi="宋体" w:eastAsia="仿宋_GB2312" w:cs="仿宋_GB2312"/>
          <w:color w:val="auto"/>
          <w:kern w:val="0"/>
          <w:sz w:val="31"/>
          <w:szCs w:val="31"/>
          <w:lang w:val="en-US" w:eastAsia="zh-CN"/>
        </w:rPr>
        <w:t>购买及信创工程</w:t>
      </w:r>
      <w:r>
        <w:rPr>
          <w:rFonts w:hint="eastAsia" w:ascii="仿宋_GB2312" w:hAnsi="宋体" w:eastAsia="仿宋_GB2312" w:cs="仿宋_GB2312"/>
          <w:color w:val="auto"/>
          <w:kern w:val="0"/>
          <w:sz w:val="31"/>
          <w:szCs w:val="31"/>
        </w:rPr>
        <w:t>固定资产</w:t>
      </w:r>
      <w:r>
        <w:rPr>
          <w:rFonts w:hint="eastAsia" w:ascii="仿宋_GB2312" w:hAnsi="宋体" w:eastAsia="仿宋_GB2312" w:cs="仿宋_GB2312"/>
          <w:color w:val="auto"/>
          <w:kern w:val="0"/>
          <w:sz w:val="31"/>
          <w:szCs w:val="31"/>
          <w:lang w:val="en-US" w:eastAsia="zh-CN"/>
        </w:rPr>
        <w:t>17.42</w:t>
      </w:r>
      <w:r>
        <w:rPr>
          <w:rFonts w:hint="eastAsia" w:ascii="仿宋_GB2312" w:hAnsi="宋体" w:eastAsia="仿宋_GB2312" w:cs="仿宋_GB2312"/>
          <w:color w:val="auto"/>
          <w:kern w:val="0"/>
          <w:sz w:val="31"/>
          <w:szCs w:val="31"/>
        </w:rPr>
        <w:t>万元，分别通用设备</w:t>
      </w:r>
      <w:r>
        <w:rPr>
          <w:rFonts w:hint="eastAsia" w:ascii="仿宋_GB2312" w:hAnsi="宋体" w:eastAsia="仿宋_GB2312" w:cs="仿宋_GB2312"/>
          <w:color w:val="auto"/>
          <w:kern w:val="0"/>
          <w:sz w:val="31"/>
          <w:szCs w:val="31"/>
          <w:lang w:val="en-US" w:eastAsia="zh-CN"/>
        </w:rPr>
        <w:t>14.88</w:t>
      </w:r>
      <w:r>
        <w:rPr>
          <w:rFonts w:hint="eastAsia" w:ascii="仿宋_GB2312" w:hAnsi="宋体" w:eastAsia="仿宋_GB2312" w:cs="仿宋_GB2312"/>
          <w:color w:val="auto"/>
          <w:kern w:val="0"/>
          <w:sz w:val="31"/>
          <w:szCs w:val="31"/>
        </w:rPr>
        <w:t>万元；新增家具用具</w:t>
      </w:r>
      <w:r>
        <w:rPr>
          <w:rFonts w:hint="eastAsia" w:ascii="仿宋_GB2312" w:hAnsi="宋体" w:eastAsia="仿宋_GB2312" w:cs="仿宋_GB2312"/>
          <w:color w:val="auto"/>
          <w:kern w:val="0"/>
          <w:sz w:val="31"/>
          <w:szCs w:val="31"/>
          <w:lang w:val="en-US" w:eastAsia="zh-CN"/>
        </w:rPr>
        <w:t>2.54</w:t>
      </w:r>
      <w:r>
        <w:rPr>
          <w:rFonts w:hint="eastAsia" w:ascii="仿宋_GB2312" w:hAnsi="宋体" w:eastAsia="仿宋_GB2312" w:cs="仿宋_GB2312"/>
          <w:color w:val="auto"/>
          <w:kern w:val="0"/>
          <w:sz w:val="31"/>
          <w:szCs w:val="31"/>
        </w:rPr>
        <w:t>万元。</w:t>
      </w:r>
    </w:p>
    <w:p>
      <w:pPr>
        <w:keepNext w:val="0"/>
        <w:keepLines w:val="0"/>
        <w:pageBreakBefore w:val="0"/>
        <w:widowControl w:val="0"/>
        <w:numPr>
          <w:ilvl w:val="0"/>
          <w:numId w:val="0"/>
        </w:numPr>
        <w:kinsoku/>
        <w:wordWrap/>
        <w:overflowPunct/>
        <w:topLinePunct w:val="0"/>
        <w:autoSpaceDE/>
        <w:autoSpaceDN/>
        <w:bidi w:val="0"/>
        <w:adjustRightInd/>
        <w:spacing w:line="640" w:lineRule="atLeast"/>
        <w:ind w:firstLine="620" w:firstLineChars="200"/>
        <w:jc w:val="both"/>
        <w:rPr>
          <w:rFonts w:hint="eastAsia" w:ascii="仿宋_GB2312" w:hAnsi="仿宋_GB2312" w:eastAsia="仿宋_GB2312" w:cs="仿宋_GB2312"/>
          <w:color w:val="auto"/>
          <w:sz w:val="32"/>
          <w:szCs w:val="32"/>
        </w:rPr>
      </w:pPr>
      <w:r>
        <w:rPr>
          <w:rFonts w:hint="eastAsia" w:ascii="仿宋_GB2312" w:hAnsi="宋体" w:eastAsia="仿宋_GB2312" w:cs="仿宋_GB2312"/>
          <w:color w:val="auto"/>
          <w:kern w:val="0"/>
          <w:sz w:val="31"/>
          <w:szCs w:val="31"/>
        </w:rPr>
        <w:t>2022年部门整体支出绩效：我单位各项指标任务完成情况</w:t>
      </w:r>
      <w:r>
        <w:rPr>
          <w:rFonts w:hint="eastAsia" w:ascii="仿宋_GB2312" w:hAnsi="仿宋_GB2312" w:eastAsia="仿宋_GB2312" w:cs="仿宋_GB2312"/>
          <w:color w:val="auto"/>
          <w:sz w:val="32"/>
          <w:szCs w:val="32"/>
        </w:rPr>
        <w:t>较为理想，基本达到了年初设定的各项绩效目标。本年度支出的所有资金均由市财政局国库集中支付，支出符合国家财经法规和财务管理制度规定以及有关专项资金管理办法的规定。资金拨付有完整的审批程序和手续，支出符合部门预算批复的用途，资金使用无截留、挤占、挪用、虚列支出等情况。</w:t>
      </w:r>
    </w:p>
    <w:p>
      <w:pPr>
        <w:autoSpaceDN w:val="0"/>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四、总体评价和自评得分情况</w:t>
      </w:r>
    </w:p>
    <w:p>
      <w:pPr>
        <w:ind w:firstLine="640" w:firstLineChars="200"/>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（一）</w:t>
      </w:r>
      <w:r>
        <w:rPr>
          <w:rFonts w:hint="eastAsia" w:ascii="仿宋_GB2312" w:hAnsi="Calibri" w:eastAsia="仿宋_GB2312" w:cs="宋体"/>
          <w:color w:val="auto"/>
          <w:kern w:val="0"/>
          <w:sz w:val="32"/>
          <w:szCs w:val="32"/>
        </w:rPr>
        <w:t>2022年</w:t>
      </w:r>
      <w:r>
        <w:rPr>
          <w:rFonts w:hint="eastAsia" w:ascii="仿宋_GB2312" w:hAnsi="Calibri" w:eastAsia="仿宋_GB2312" w:cs="宋体"/>
          <w:color w:val="auto"/>
          <w:kern w:val="0"/>
          <w:sz w:val="32"/>
          <w:szCs w:val="32"/>
          <w:lang w:eastAsia="zh-CN"/>
        </w:rPr>
        <w:t>中共娄底市直属机关工作委员会</w:t>
      </w:r>
      <w:r>
        <w:rPr>
          <w:rFonts w:hint="eastAsia" w:ascii="仿宋_GB2312" w:hAnsi="Calibri" w:eastAsia="仿宋_GB2312" w:cs="宋体"/>
          <w:color w:val="auto"/>
          <w:kern w:val="0"/>
          <w:sz w:val="32"/>
          <w:szCs w:val="32"/>
        </w:rPr>
        <w:t>的绩效评估经市绩效办考核评定为</w:t>
      </w:r>
      <w:r>
        <w:rPr>
          <w:rFonts w:hint="eastAsia" w:ascii="仿宋_GB2312" w:hAnsi="Calibri" w:eastAsia="仿宋_GB2312" w:cs="宋体"/>
          <w:color w:val="auto"/>
          <w:kern w:val="0"/>
          <w:sz w:val="32"/>
          <w:szCs w:val="32"/>
          <w:lang w:eastAsia="zh-CN"/>
        </w:rPr>
        <w:t>良好，其中重点任务和职能指标完成情况多项取得“</w:t>
      </w:r>
      <w:r>
        <w:rPr>
          <w:rFonts w:hint="eastAsia" w:ascii="仿宋_GB2312" w:hAnsi="Calibri" w:eastAsia="仿宋_GB2312" w:cs="宋体"/>
          <w:color w:val="auto"/>
          <w:kern w:val="0"/>
          <w:sz w:val="32"/>
          <w:szCs w:val="32"/>
          <w:lang w:val="en-US" w:eastAsia="zh-CN"/>
        </w:rPr>
        <w:t>A</w:t>
      </w:r>
      <w:r>
        <w:rPr>
          <w:rFonts w:hint="eastAsia" w:ascii="仿宋_GB2312" w:hAnsi="Calibri" w:eastAsia="仿宋_GB2312" w:cs="宋体"/>
          <w:color w:val="auto"/>
          <w:kern w:val="0"/>
          <w:sz w:val="32"/>
          <w:szCs w:val="32"/>
          <w:lang w:eastAsia="zh-CN"/>
        </w:rPr>
        <w:t>”的评价</w:t>
      </w:r>
      <w:r>
        <w:rPr>
          <w:rFonts w:hint="eastAsia" w:ascii="仿宋_GB2312" w:hAnsi="Calibri" w:eastAsia="仿宋_GB2312" w:cs="宋体"/>
          <w:color w:val="auto"/>
          <w:kern w:val="0"/>
          <w:sz w:val="32"/>
          <w:szCs w:val="32"/>
        </w:rPr>
        <w:t>。</w:t>
      </w:r>
    </w:p>
    <w:p>
      <w:pPr>
        <w:ind w:firstLine="640" w:firstLineChars="200"/>
        <w:rPr>
          <w:rFonts w:ascii="方正仿宋简体" w:hAnsi="方正仿宋简体" w:eastAsia="仿宋_GB2312" w:cs="方正仿宋简体"/>
          <w:color w:val="auto"/>
          <w:sz w:val="32"/>
          <w:szCs w:val="32"/>
        </w:rPr>
      </w:pPr>
      <w:r>
        <w:rPr>
          <w:rFonts w:hint="eastAsia" w:ascii="仿宋_GB2312" w:hAnsi="Calibri" w:eastAsia="仿宋_GB2312" w:cs="宋体"/>
          <w:color w:val="auto"/>
          <w:kern w:val="0"/>
          <w:sz w:val="32"/>
          <w:szCs w:val="32"/>
        </w:rPr>
        <w:t>（二）</w:t>
      </w:r>
      <w:r>
        <w:rPr>
          <w:rFonts w:hint="eastAsia" w:ascii="仿宋_GB2312" w:hAnsi="方正仿宋简体" w:eastAsia="仿宋_GB2312" w:cs="方正仿宋简体"/>
          <w:color w:val="auto"/>
          <w:sz w:val="32"/>
          <w:szCs w:val="32"/>
          <w:shd w:val="clear" w:color="auto" w:fill="FFFFFF"/>
        </w:rPr>
        <w:t>2022年，</w:t>
      </w:r>
      <w:r>
        <w:rPr>
          <w:rFonts w:hint="eastAsia" w:ascii="仿宋_GB2312" w:hAnsi="方正仿宋简体" w:eastAsia="仿宋_GB2312" w:cs="方正仿宋简体"/>
          <w:color w:val="auto"/>
          <w:sz w:val="32"/>
          <w:szCs w:val="32"/>
        </w:rPr>
        <w:t>部门整体支出定性目标及实施计划总体评价。财政供养人员控制在预算编制以内，“三公”经费支出总额为</w:t>
      </w:r>
      <w:r>
        <w:rPr>
          <w:rFonts w:hint="eastAsia" w:ascii="仿宋_GB2312" w:hAnsi="方正仿宋简体" w:eastAsia="仿宋_GB2312" w:cs="方正仿宋简体"/>
          <w:color w:val="auto"/>
          <w:sz w:val="32"/>
          <w:szCs w:val="32"/>
          <w:lang w:val="en-US" w:eastAsia="zh-CN"/>
        </w:rPr>
        <w:t>0.98</w:t>
      </w:r>
      <w:r>
        <w:rPr>
          <w:rFonts w:hint="eastAsia" w:ascii="仿宋_GB2312" w:hAnsi="方正仿宋简体" w:eastAsia="仿宋_GB2312" w:cs="方正仿宋简体"/>
          <w:color w:val="auto"/>
          <w:sz w:val="32"/>
          <w:szCs w:val="32"/>
        </w:rPr>
        <w:t>万元，预算数为</w:t>
      </w:r>
      <w:r>
        <w:rPr>
          <w:rFonts w:hint="eastAsia" w:ascii="仿宋_GB2312" w:hAnsi="方正仿宋简体" w:eastAsia="仿宋_GB2312" w:cs="方正仿宋简体"/>
          <w:color w:val="auto"/>
          <w:sz w:val="32"/>
          <w:szCs w:val="32"/>
          <w:lang w:val="en-US" w:eastAsia="zh-CN"/>
        </w:rPr>
        <w:t>3.18</w:t>
      </w:r>
      <w:r>
        <w:rPr>
          <w:rFonts w:hint="eastAsia" w:ascii="仿宋_GB2312" w:hAnsi="方正仿宋简体" w:eastAsia="仿宋_GB2312" w:cs="方正仿宋简体"/>
          <w:color w:val="auto"/>
          <w:sz w:val="32"/>
          <w:szCs w:val="32"/>
        </w:rPr>
        <w:t>万元，比预算数节约</w:t>
      </w:r>
      <w:r>
        <w:rPr>
          <w:rFonts w:hint="eastAsia" w:ascii="仿宋_GB2312" w:hAnsi="方正仿宋简体" w:eastAsia="仿宋_GB2312" w:cs="方正仿宋简体"/>
          <w:color w:val="auto"/>
          <w:sz w:val="32"/>
          <w:szCs w:val="32"/>
          <w:lang w:val="en-US" w:eastAsia="zh-CN"/>
        </w:rPr>
        <w:t>30.82</w:t>
      </w:r>
      <w:r>
        <w:rPr>
          <w:rFonts w:hint="eastAsia" w:ascii="仿宋_GB2312" w:hAnsi="方正仿宋简体" w:eastAsia="仿宋_GB2312" w:cs="方正仿宋简体"/>
          <w:color w:val="auto"/>
          <w:sz w:val="32"/>
          <w:szCs w:val="32"/>
        </w:rPr>
        <w:t>%。预算执行方面，根据“总量控制、计划管理”的要求从严控制行政经费，着力压减一般性支出，资产配置严格执行国有资产配置预算限额标准。</w:t>
      </w:r>
    </w:p>
    <w:p>
      <w:pPr>
        <w:autoSpaceDN w:val="0"/>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在2022年《整体支出绩效评价指标自评打分表》中，我</w:t>
      </w:r>
      <w:r>
        <w:rPr>
          <w:rFonts w:hint="eastAsia" w:ascii="仿宋_GB2312" w:hAnsi="仿宋" w:eastAsia="仿宋_GB2312"/>
          <w:color w:val="auto"/>
          <w:sz w:val="32"/>
          <w:szCs w:val="32"/>
          <w:lang w:eastAsia="zh-CN"/>
        </w:rPr>
        <w:t>单位的</w:t>
      </w:r>
      <w:r>
        <w:rPr>
          <w:rFonts w:hint="eastAsia" w:ascii="仿宋_GB2312" w:hAnsi="仿宋" w:eastAsia="仿宋_GB2312"/>
          <w:color w:val="auto"/>
          <w:sz w:val="32"/>
          <w:szCs w:val="32"/>
        </w:rPr>
        <w:t>各项指标均为满分，总</w:t>
      </w:r>
      <w:r>
        <w:rPr>
          <w:rFonts w:hint="eastAsia" w:ascii="仿宋_GB2312" w:hAnsi="仿宋" w:eastAsia="仿宋_GB2312"/>
          <w:color w:val="auto"/>
          <w:sz w:val="32"/>
          <w:szCs w:val="32"/>
        </w:rPr>
        <w:t>分</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分，自评为优秀。</w:t>
      </w:r>
    </w:p>
    <w:p>
      <w:pPr>
        <w:autoSpaceDN w:val="0"/>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五、存在问题及原因分析</w:t>
      </w:r>
    </w:p>
    <w:p>
      <w:pPr>
        <w:autoSpaceDN w:val="0"/>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存在的问题主要是</w:t>
      </w:r>
      <w:r>
        <w:rPr>
          <w:rFonts w:hint="eastAsia" w:ascii="仿宋_GB2312" w:hAnsi="仿宋" w:eastAsia="仿宋_GB2312"/>
          <w:color w:val="auto"/>
          <w:sz w:val="32"/>
          <w:szCs w:val="32"/>
          <w:lang w:eastAsia="zh-CN"/>
        </w:rPr>
        <w:t>实际开支未能</w:t>
      </w:r>
      <w:r>
        <w:rPr>
          <w:rFonts w:hint="eastAsia" w:ascii="仿宋_GB2312" w:hAnsi="仿宋" w:eastAsia="仿宋_GB2312"/>
          <w:color w:val="auto"/>
          <w:sz w:val="32"/>
          <w:szCs w:val="32"/>
        </w:rPr>
        <w:t>完全按</w:t>
      </w:r>
      <w:r>
        <w:rPr>
          <w:rFonts w:hint="eastAsia" w:ascii="仿宋_GB2312" w:hAnsi="仿宋" w:eastAsia="仿宋_GB2312"/>
          <w:color w:val="auto"/>
          <w:sz w:val="32"/>
          <w:szCs w:val="32"/>
          <w:lang w:eastAsia="zh-CN"/>
        </w:rPr>
        <w:t>年初</w:t>
      </w:r>
      <w:r>
        <w:rPr>
          <w:rFonts w:hint="eastAsia" w:ascii="仿宋_GB2312" w:hAnsi="仿宋" w:eastAsia="仿宋_GB2312"/>
          <w:color w:val="auto"/>
          <w:sz w:val="32"/>
          <w:szCs w:val="32"/>
        </w:rPr>
        <w:t>预算</w:t>
      </w:r>
      <w:r>
        <w:rPr>
          <w:rFonts w:hint="eastAsia" w:ascii="仿宋_GB2312" w:hAnsi="仿宋" w:eastAsia="仿宋_GB2312"/>
          <w:color w:val="auto"/>
          <w:sz w:val="32"/>
          <w:szCs w:val="32"/>
          <w:lang w:eastAsia="zh-CN"/>
        </w:rPr>
        <w:t>项目</w:t>
      </w:r>
      <w:r>
        <w:rPr>
          <w:rFonts w:hint="eastAsia" w:ascii="仿宋_GB2312" w:hAnsi="仿宋" w:eastAsia="仿宋_GB2312"/>
          <w:color w:val="auto"/>
          <w:sz w:val="32"/>
          <w:szCs w:val="32"/>
        </w:rPr>
        <w:t>执行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内控制度不够完善。主要原因是现行的行政单位会计制度关于收支科目的规定与部门预算编制的要求存在差异</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导致</w:t>
      </w:r>
      <w:r>
        <w:rPr>
          <w:rFonts w:hint="eastAsia" w:ascii="仿宋_GB2312" w:hAnsi="仿宋" w:eastAsia="仿宋_GB2312"/>
          <w:color w:val="auto"/>
          <w:sz w:val="32"/>
          <w:szCs w:val="32"/>
          <w:lang w:eastAsia="zh-CN"/>
        </w:rPr>
        <w:t>实际支出与年初预算没有完全一致；财务会计工作的科学精准化程度还需不断提升。</w:t>
      </w:r>
    </w:p>
    <w:p>
      <w:pPr>
        <w:autoSpaceDN w:val="0"/>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六、下一步改进措施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遵循量入为出，收支平衡的原则，合理安排各项资金。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进一步完善内部控制制度，坚持先有预算，后有支出的原则，按程序按制度，严格审核把关。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3. </w:t>
      </w:r>
      <w:r>
        <w:rPr>
          <w:rFonts w:hint="default" w:ascii="Times New Roman" w:hAnsi="Times New Roman" w:eastAsia="仿宋_GB2312" w:cs="Times New Roman"/>
          <w:color w:val="auto"/>
          <w:sz w:val="32"/>
          <w:szCs w:val="32"/>
        </w:rPr>
        <w:t>充分发挥财政资金的使用效益。</w:t>
      </w:r>
    </w:p>
    <w:p>
      <w:pPr>
        <w:autoSpaceDN w:val="0"/>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七、部门整体支出绩效自评结果拟应用和公开情况</w:t>
      </w:r>
    </w:p>
    <w:p>
      <w:pPr>
        <w:pStyle w:val="4"/>
        <w:spacing w:before="0" w:after="0" w:line="240" w:lineRule="auto"/>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我们将对部门整体支出绩效自评结果认真进行分析，找出短板，补齐不足，在以后工作将预算绩效管理进一步落到实处。将严格按要求在</w:t>
      </w:r>
      <w:r>
        <w:rPr>
          <w:rFonts w:hint="eastAsia" w:ascii="仿宋_GB2312" w:hAnsi="仿宋_GB2312" w:eastAsia="仿宋_GB2312" w:cs="仿宋_GB2312"/>
          <w:b w:val="0"/>
          <w:bCs w:val="0"/>
          <w:color w:val="auto"/>
          <w:sz w:val="32"/>
          <w:szCs w:val="32"/>
        </w:rPr>
        <w:t>2022年6月10日</w:t>
      </w:r>
      <w:r>
        <w:rPr>
          <w:rFonts w:hint="eastAsia" w:ascii="仿宋_GB2312" w:hAnsi="仿宋_GB2312" w:eastAsia="仿宋_GB2312" w:cs="仿宋_GB2312"/>
          <w:b w:val="0"/>
          <w:bCs w:val="0"/>
          <w:color w:val="auto"/>
          <w:sz w:val="32"/>
          <w:szCs w:val="32"/>
        </w:rPr>
        <w:t>前在单位门户网站对外公开，接受社会监督。</w:t>
      </w:r>
    </w:p>
    <w:p>
      <w:pPr>
        <w:rPr>
          <w:color w:val="auto"/>
        </w:rPr>
      </w:pPr>
    </w:p>
    <w:p>
      <w:pPr>
        <w:autoSpaceDN w:val="0"/>
        <w:ind w:firstLine="660"/>
        <w:rPr>
          <w:rFonts w:ascii="仿宋_GB2312" w:hAnsi="仿宋" w:eastAsia="仿宋_GB2312"/>
          <w:color w:val="auto"/>
          <w:sz w:val="32"/>
          <w:szCs w:val="32"/>
        </w:rPr>
      </w:pPr>
      <w:r>
        <w:rPr>
          <w:rFonts w:hint="eastAsia" w:ascii="仿宋_GB2312" w:hAnsi="仿宋" w:eastAsia="仿宋_GB2312"/>
          <w:color w:val="auto"/>
          <w:sz w:val="32"/>
          <w:szCs w:val="32"/>
        </w:rPr>
        <w:t>附件：1、2022年度部门整体支出绩效评价基础数据表</w:t>
      </w:r>
    </w:p>
    <w:p>
      <w:pPr>
        <w:autoSpaceDN w:val="0"/>
        <w:ind w:firstLine="1644" w:firstLineChars="514"/>
        <w:rPr>
          <w:rFonts w:ascii="仿宋_GB2312" w:hAnsi="仿宋" w:eastAsia="仿宋_GB2312"/>
          <w:color w:val="auto"/>
          <w:sz w:val="32"/>
          <w:szCs w:val="32"/>
        </w:rPr>
      </w:pPr>
      <w:r>
        <w:rPr>
          <w:rFonts w:hint="eastAsia" w:ascii="仿宋_GB2312" w:hAnsi="仿宋" w:eastAsia="仿宋_GB2312"/>
          <w:color w:val="auto"/>
          <w:sz w:val="32"/>
          <w:szCs w:val="32"/>
        </w:rPr>
        <w:t>2、2022年度部门整体支出绩效</w:t>
      </w:r>
      <w:r>
        <w:rPr>
          <w:rFonts w:hint="eastAsia" w:ascii="仿宋_GB2312" w:hAnsi="仿宋" w:eastAsia="仿宋_GB2312"/>
          <w:color w:val="auto"/>
          <w:sz w:val="32"/>
          <w:szCs w:val="32"/>
          <w:lang w:eastAsia="zh-CN"/>
        </w:rPr>
        <w:t>自</w:t>
      </w:r>
      <w:r>
        <w:rPr>
          <w:rFonts w:hint="eastAsia" w:ascii="仿宋_GB2312" w:hAnsi="仿宋" w:eastAsia="仿宋_GB2312"/>
          <w:color w:val="auto"/>
          <w:sz w:val="32"/>
          <w:szCs w:val="32"/>
        </w:rPr>
        <w:t>评表</w:t>
      </w:r>
    </w:p>
    <w:p>
      <w:pPr>
        <w:pStyle w:val="4"/>
        <w:rPr>
          <w:color w:val="auto"/>
        </w:rPr>
      </w:pPr>
      <w:bookmarkStart w:id="0" w:name="_GoBack"/>
      <w:bookmarkEnd w:id="0"/>
    </w:p>
    <w:p>
      <w:pPr>
        <w:wordWrap w:val="0"/>
        <w:autoSpaceDN w:val="0"/>
        <w:jc w:val="right"/>
        <w:rPr>
          <w:rFonts w:ascii="仿宋_GB2312" w:hAnsi="仿宋" w:eastAsia="仿宋_GB2312"/>
          <w:color w:val="auto"/>
          <w:sz w:val="32"/>
          <w:szCs w:val="32"/>
        </w:rPr>
      </w:pPr>
      <w:r>
        <w:rPr>
          <w:rFonts w:hint="eastAsia" w:ascii="仿宋_GB2312" w:hAnsi="仿宋" w:eastAsia="仿宋_GB2312"/>
          <w:color w:val="auto"/>
          <w:sz w:val="32"/>
          <w:szCs w:val="32"/>
          <w:lang w:eastAsia="zh-CN"/>
        </w:rPr>
        <w:t xml:space="preserve">中共娄底市直属机关工作委员会 </w:t>
      </w:r>
      <w:r>
        <w:rPr>
          <w:rFonts w:hint="eastAsia" w:ascii="仿宋_GB2312" w:hAnsi="仿宋" w:eastAsia="仿宋_GB2312"/>
          <w:color w:val="auto"/>
          <w:sz w:val="32"/>
          <w:szCs w:val="32"/>
        </w:rPr>
        <w:t xml:space="preserve">    </w:t>
      </w:r>
    </w:p>
    <w:p>
      <w:pPr>
        <w:wordWrap w:val="0"/>
        <w:autoSpaceDN w:val="0"/>
        <w:ind w:firstLine="660"/>
        <w:jc w:val="right"/>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年5月</w:t>
      </w:r>
      <w:r>
        <w:rPr>
          <w:rFonts w:hint="eastAsia" w:ascii="仿宋_GB2312" w:hAnsi="仿宋" w:eastAsia="仿宋_GB2312"/>
          <w:color w:val="auto"/>
          <w:sz w:val="32"/>
          <w:szCs w:val="32"/>
          <w:lang w:val="en-US" w:eastAsia="zh-CN"/>
        </w:rPr>
        <w:t>29日</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p>
    <w:sectPr>
      <w:footerReference r:id="rId3" w:type="default"/>
      <w:footerReference r:id="rId4" w:type="even"/>
      <w:pgSz w:w="11906" w:h="16838"/>
      <w:pgMar w:top="1701" w:right="1616" w:bottom="1814" w:left="1616" w:header="851" w:footer="1247"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D8B3E5-4FC6-4CFD-848C-7AB3E672B0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0E2D36-364E-4D80-ADFC-20747D9C6845}"/>
  </w:font>
  <w:font w:name="Cambria">
    <w:panose1 w:val="02040503050406030204"/>
    <w:charset w:val="00"/>
    <w:family w:val="roman"/>
    <w:pitch w:val="default"/>
    <w:sig w:usb0="E00002FF" w:usb1="400004FF" w:usb2="00000000" w:usb3="00000000" w:csb0="2000019F" w:csb1="00000000"/>
  </w:font>
  <w:font w:name="方正大标宋简体">
    <w:panose1 w:val="03000509000000000000"/>
    <w:charset w:val="86"/>
    <w:family w:val="auto"/>
    <w:pitch w:val="default"/>
    <w:sig w:usb0="00000001" w:usb1="080E0000" w:usb2="00000000" w:usb3="00000000" w:csb0="00040000" w:csb1="00000000"/>
    <w:embedRegular r:id="rId3" w:fontKey="{B4D47805-2672-495B-971A-39BDD430B399}"/>
  </w:font>
  <w:font w:name="仿宋_GB2312">
    <w:panose1 w:val="02010609030101010101"/>
    <w:charset w:val="86"/>
    <w:family w:val="modern"/>
    <w:pitch w:val="default"/>
    <w:sig w:usb0="00000001" w:usb1="080E0000" w:usb2="00000000" w:usb3="00000000" w:csb0="00040000" w:csb1="00000000"/>
    <w:embedRegular r:id="rId4" w:fontKey="{AC8387C5-CC4B-4006-AD25-FF069B2A4018}"/>
  </w:font>
  <w:font w:name="楷体_GB2312">
    <w:panose1 w:val="02010609030101010101"/>
    <w:charset w:val="86"/>
    <w:family w:val="modern"/>
    <w:pitch w:val="default"/>
    <w:sig w:usb0="00000001" w:usb1="080E0000" w:usb2="00000000" w:usb3="00000000" w:csb0="00040000" w:csb1="00000000"/>
    <w:embedRegular r:id="rId5" w:fontKey="{00AFEC21-0890-4438-AA47-F4C629AAC5CB}"/>
  </w:font>
  <w:font w:name="仿宋">
    <w:panose1 w:val="02010609060101010101"/>
    <w:charset w:val="86"/>
    <w:family w:val="modern"/>
    <w:pitch w:val="default"/>
    <w:sig w:usb0="800002BF" w:usb1="38CF7CFA" w:usb2="00000016" w:usb3="00000000" w:csb0="00040001" w:csb1="00000000"/>
    <w:embedRegular r:id="rId6" w:fontKey="{F6E1A190-5FD7-4068-9CC3-B2F5A5F3EA99}"/>
  </w:font>
  <w:font w:name="方正仿宋简体">
    <w:panose1 w:val="02000000000000000000"/>
    <w:charset w:val="86"/>
    <w:family w:val="auto"/>
    <w:pitch w:val="default"/>
    <w:sig w:usb0="A00002BF" w:usb1="184F6CFA" w:usb2="00000012" w:usb3="00000000" w:csb0="00040001" w:csb1="00000000"/>
    <w:embedRegular r:id="rId7" w:fontKey="{0A2B53BF-D027-4C3C-A90F-748858614B62}"/>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right"/>
      <w:rPr>
        <w:rFonts w:asciiTheme="majorEastAsia" w:hAnsiTheme="majorEastAsia" w:eastAsiaTheme="majorEastAsia" w:cstheme="majorEastAsia"/>
        <w:sz w:val="28"/>
      </w:rPr>
    </w:pPr>
    <w:r>
      <w:rPr>
        <w:rFonts w:asciiTheme="majorEastAsia" w:hAnsiTheme="majorEastAsia" w:eastAsiaTheme="majorEastAsia" w:cstheme="majorEastAsia"/>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360"/>
                            <w:jc w:val="right"/>
                          </w:pPr>
                          <w:r>
                            <w:rPr>
                              <w:rFonts w:hint="eastAsia" w:asciiTheme="majorEastAsia" w:hAnsiTheme="majorEastAsia" w:eastAsiaTheme="majorEastAsia" w:cstheme="majorEastAsia"/>
                              <w:kern w:val="0"/>
                              <w:sz w:val="28"/>
                              <w:szCs w:val="21"/>
                            </w:rPr>
                            <w:fldChar w:fldCharType="begin"/>
                          </w:r>
                          <w:r>
                            <w:rPr>
                              <w:rFonts w:hint="eastAsia" w:asciiTheme="majorEastAsia" w:hAnsiTheme="majorEastAsia" w:eastAsiaTheme="majorEastAsia" w:cstheme="majorEastAsia"/>
                              <w:kern w:val="0"/>
                              <w:sz w:val="28"/>
                              <w:szCs w:val="21"/>
                            </w:rPr>
                            <w:instrText xml:space="preserve"> PAGE </w:instrText>
                          </w:r>
                          <w:r>
                            <w:rPr>
                              <w:rFonts w:hint="eastAsia" w:asciiTheme="majorEastAsia" w:hAnsiTheme="majorEastAsia" w:eastAsiaTheme="majorEastAsia" w:cstheme="majorEastAsia"/>
                              <w:kern w:val="0"/>
                              <w:sz w:val="28"/>
                              <w:szCs w:val="21"/>
                            </w:rPr>
                            <w:fldChar w:fldCharType="separate"/>
                          </w:r>
                          <w:r>
                            <w:rPr>
                              <w:rFonts w:asciiTheme="majorEastAsia" w:hAnsiTheme="majorEastAsia" w:eastAsiaTheme="majorEastAsia" w:cstheme="majorEastAsia"/>
                              <w:kern w:val="0"/>
                              <w:sz w:val="28"/>
                              <w:szCs w:val="21"/>
                            </w:rPr>
                            <w:t>- 13 -</w:t>
                          </w:r>
                          <w:r>
                            <w:rPr>
                              <w:rFonts w:hint="eastAsia" w:asciiTheme="majorEastAsia" w:hAnsiTheme="majorEastAsia" w:eastAsiaTheme="majorEastAsia" w:cstheme="majorEastAsia"/>
                              <w:kern w:val="0"/>
                              <w:sz w:val="28"/>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ind w:right="360"/>
                      <w:jc w:val="right"/>
                    </w:pPr>
                    <w:r>
                      <w:rPr>
                        <w:rFonts w:hint="eastAsia" w:asciiTheme="majorEastAsia" w:hAnsiTheme="majorEastAsia" w:eastAsiaTheme="majorEastAsia" w:cstheme="majorEastAsia"/>
                        <w:kern w:val="0"/>
                        <w:sz w:val="28"/>
                        <w:szCs w:val="21"/>
                      </w:rPr>
                      <w:fldChar w:fldCharType="begin"/>
                    </w:r>
                    <w:r>
                      <w:rPr>
                        <w:rFonts w:hint="eastAsia" w:asciiTheme="majorEastAsia" w:hAnsiTheme="majorEastAsia" w:eastAsiaTheme="majorEastAsia" w:cstheme="majorEastAsia"/>
                        <w:kern w:val="0"/>
                        <w:sz w:val="28"/>
                        <w:szCs w:val="21"/>
                      </w:rPr>
                      <w:instrText xml:space="preserve"> PAGE </w:instrText>
                    </w:r>
                    <w:r>
                      <w:rPr>
                        <w:rFonts w:hint="eastAsia" w:asciiTheme="majorEastAsia" w:hAnsiTheme="majorEastAsia" w:eastAsiaTheme="majorEastAsia" w:cstheme="majorEastAsia"/>
                        <w:kern w:val="0"/>
                        <w:sz w:val="28"/>
                        <w:szCs w:val="21"/>
                      </w:rPr>
                      <w:fldChar w:fldCharType="separate"/>
                    </w:r>
                    <w:r>
                      <w:rPr>
                        <w:rFonts w:asciiTheme="majorEastAsia" w:hAnsiTheme="majorEastAsia" w:eastAsiaTheme="majorEastAsia" w:cstheme="majorEastAsia"/>
                        <w:kern w:val="0"/>
                        <w:sz w:val="28"/>
                        <w:szCs w:val="21"/>
                      </w:rPr>
                      <w:t>- 13 -</w:t>
                    </w:r>
                    <w:r>
                      <w:rPr>
                        <w:rFonts w:hint="eastAsia" w:asciiTheme="majorEastAsia" w:hAnsiTheme="majorEastAsia" w:eastAsiaTheme="majorEastAsia" w:cstheme="majorEastAsia"/>
                        <w:kern w:val="0"/>
                        <w:sz w:val="28"/>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712" w:y="97"/>
      <w:rPr>
        <w:rStyle w:val="12"/>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18</w:t>
    </w:r>
    <w:r>
      <w:rPr>
        <w:sz w:val="28"/>
      </w:rPr>
      <w:fldChar w:fldCharType="end"/>
    </w:r>
    <w:r>
      <w:rPr>
        <w:sz w:val="28"/>
      </w:rPr>
      <w:t xml:space="preserve"> -</w:t>
    </w:r>
    <w:r>
      <w:tab/>
    </w:r>
    <w:r>
      <w:tab/>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E70CE"/>
    <w:multiLevelType w:val="singleLevel"/>
    <w:tmpl w:val="BCBE70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ZTE2YWU1MTdiNjRiODM2MjQ3YWFiZjU1YThiNDYifQ=="/>
  </w:docVars>
  <w:rsids>
    <w:rsidRoot w:val="1A1B18B0"/>
    <w:rsid w:val="00001B23"/>
    <w:rsid w:val="000053A3"/>
    <w:rsid w:val="0001101D"/>
    <w:rsid w:val="0001446F"/>
    <w:rsid w:val="000235C0"/>
    <w:rsid w:val="0002395E"/>
    <w:rsid w:val="0003069C"/>
    <w:rsid w:val="00031751"/>
    <w:rsid w:val="00031787"/>
    <w:rsid w:val="000335FE"/>
    <w:rsid w:val="0003629F"/>
    <w:rsid w:val="00041209"/>
    <w:rsid w:val="00046CF5"/>
    <w:rsid w:val="000538C9"/>
    <w:rsid w:val="000562A9"/>
    <w:rsid w:val="00056BEC"/>
    <w:rsid w:val="000612C1"/>
    <w:rsid w:val="000626F4"/>
    <w:rsid w:val="00063462"/>
    <w:rsid w:val="00070CB5"/>
    <w:rsid w:val="00072C4F"/>
    <w:rsid w:val="000738FE"/>
    <w:rsid w:val="000766F7"/>
    <w:rsid w:val="000853ED"/>
    <w:rsid w:val="0009058D"/>
    <w:rsid w:val="00091917"/>
    <w:rsid w:val="0009372D"/>
    <w:rsid w:val="00096AD8"/>
    <w:rsid w:val="00096FB0"/>
    <w:rsid w:val="00097E11"/>
    <w:rsid w:val="00097EC7"/>
    <w:rsid w:val="000A6B89"/>
    <w:rsid w:val="000A7AF3"/>
    <w:rsid w:val="000C15F5"/>
    <w:rsid w:val="000C1C09"/>
    <w:rsid w:val="000C2B64"/>
    <w:rsid w:val="000C3F4C"/>
    <w:rsid w:val="000C6AD5"/>
    <w:rsid w:val="000D2BFD"/>
    <w:rsid w:val="000D77C2"/>
    <w:rsid w:val="000E61BB"/>
    <w:rsid w:val="000E6A56"/>
    <w:rsid w:val="0010128D"/>
    <w:rsid w:val="0010302F"/>
    <w:rsid w:val="00103641"/>
    <w:rsid w:val="00105B5B"/>
    <w:rsid w:val="00106995"/>
    <w:rsid w:val="001233EE"/>
    <w:rsid w:val="001263B8"/>
    <w:rsid w:val="001328D2"/>
    <w:rsid w:val="00135AD4"/>
    <w:rsid w:val="00135C63"/>
    <w:rsid w:val="00142A26"/>
    <w:rsid w:val="001459EF"/>
    <w:rsid w:val="00145F05"/>
    <w:rsid w:val="001560B5"/>
    <w:rsid w:val="00157AEF"/>
    <w:rsid w:val="001605F4"/>
    <w:rsid w:val="001675D0"/>
    <w:rsid w:val="00174A5D"/>
    <w:rsid w:val="001817E4"/>
    <w:rsid w:val="001871DD"/>
    <w:rsid w:val="001908EE"/>
    <w:rsid w:val="00194B7F"/>
    <w:rsid w:val="00195C5F"/>
    <w:rsid w:val="00196F11"/>
    <w:rsid w:val="001A1080"/>
    <w:rsid w:val="001A65FA"/>
    <w:rsid w:val="001A752C"/>
    <w:rsid w:val="001B40CF"/>
    <w:rsid w:val="001B5D5F"/>
    <w:rsid w:val="001C05D1"/>
    <w:rsid w:val="001C2F5E"/>
    <w:rsid w:val="001C690C"/>
    <w:rsid w:val="001D5247"/>
    <w:rsid w:val="001D7364"/>
    <w:rsid w:val="001E0377"/>
    <w:rsid w:val="001E5E48"/>
    <w:rsid w:val="001E6B33"/>
    <w:rsid w:val="001F1FE9"/>
    <w:rsid w:val="001F5CCE"/>
    <w:rsid w:val="002029FE"/>
    <w:rsid w:val="00206C00"/>
    <w:rsid w:val="002163DB"/>
    <w:rsid w:val="002178DB"/>
    <w:rsid w:val="002220E1"/>
    <w:rsid w:val="00231189"/>
    <w:rsid w:val="00232705"/>
    <w:rsid w:val="00234E72"/>
    <w:rsid w:val="0024217E"/>
    <w:rsid w:val="002438F2"/>
    <w:rsid w:val="00243E74"/>
    <w:rsid w:val="00244841"/>
    <w:rsid w:val="0025085B"/>
    <w:rsid w:val="002531A9"/>
    <w:rsid w:val="002577DE"/>
    <w:rsid w:val="002615A0"/>
    <w:rsid w:val="00262E50"/>
    <w:rsid w:val="0026450D"/>
    <w:rsid w:val="00271F14"/>
    <w:rsid w:val="00272A62"/>
    <w:rsid w:val="00275FF2"/>
    <w:rsid w:val="00276098"/>
    <w:rsid w:val="00281A76"/>
    <w:rsid w:val="002837C1"/>
    <w:rsid w:val="0028484E"/>
    <w:rsid w:val="00286F0D"/>
    <w:rsid w:val="00295D33"/>
    <w:rsid w:val="002A103B"/>
    <w:rsid w:val="002A2683"/>
    <w:rsid w:val="002A7703"/>
    <w:rsid w:val="002B3F4E"/>
    <w:rsid w:val="002C7533"/>
    <w:rsid w:val="002C7716"/>
    <w:rsid w:val="002D1B78"/>
    <w:rsid w:val="002F0E07"/>
    <w:rsid w:val="002F0E76"/>
    <w:rsid w:val="002F2FD7"/>
    <w:rsid w:val="003002A5"/>
    <w:rsid w:val="00300AA5"/>
    <w:rsid w:val="00305413"/>
    <w:rsid w:val="00317A2D"/>
    <w:rsid w:val="00322700"/>
    <w:rsid w:val="00323FC9"/>
    <w:rsid w:val="00334C36"/>
    <w:rsid w:val="00336DB3"/>
    <w:rsid w:val="00344004"/>
    <w:rsid w:val="003443E4"/>
    <w:rsid w:val="00346924"/>
    <w:rsid w:val="00352727"/>
    <w:rsid w:val="00354281"/>
    <w:rsid w:val="00364D2F"/>
    <w:rsid w:val="00366C6D"/>
    <w:rsid w:val="00380124"/>
    <w:rsid w:val="00380B51"/>
    <w:rsid w:val="00380E7D"/>
    <w:rsid w:val="00380ECF"/>
    <w:rsid w:val="003844B8"/>
    <w:rsid w:val="003859B5"/>
    <w:rsid w:val="00390E55"/>
    <w:rsid w:val="00391A93"/>
    <w:rsid w:val="003A34FB"/>
    <w:rsid w:val="003A797F"/>
    <w:rsid w:val="003B252A"/>
    <w:rsid w:val="003B5DA0"/>
    <w:rsid w:val="003D0B4B"/>
    <w:rsid w:val="003D50EE"/>
    <w:rsid w:val="003E3CA5"/>
    <w:rsid w:val="003E577B"/>
    <w:rsid w:val="003F5E13"/>
    <w:rsid w:val="003F6A96"/>
    <w:rsid w:val="00401BE8"/>
    <w:rsid w:val="004028EF"/>
    <w:rsid w:val="00413C83"/>
    <w:rsid w:val="00420B97"/>
    <w:rsid w:val="00425D0C"/>
    <w:rsid w:val="00427FDB"/>
    <w:rsid w:val="0043014B"/>
    <w:rsid w:val="00431D9C"/>
    <w:rsid w:val="00435490"/>
    <w:rsid w:val="004378E6"/>
    <w:rsid w:val="004458B6"/>
    <w:rsid w:val="00446FD0"/>
    <w:rsid w:val="004504F8"/>
    <w:rsid w:val="004603F0"/>
    <w:rsid w:val="00463473"/>
    <w:rsid w:val="00470F90"/>
    <w:rsid w:val="00472B84"/>
    <w:rsid w:val="00480A42"/>
    <w:rsid w:val="0048162A"/>
    <w:rsid w:val="0048176F"/>
    <w:rsid w:val="00487D5E"/>
    <w:rsid w:val="00492782"/>
    <w:rsid w:val="00495E7C"/>
    <w:rsid w:val="004A2818"/>
    <w:rsid w:val="004A4544"/>
    <w:rsid w:val="004B30F1"/>
    <w:rsid w:val="004B5396"/>
    <w:rsid w:val="004B62B8"/>
    <w:rsid w:val="004C19AF"/>
    <w:rsid w:val="004C7D90"/>
    <w:rsid w:val="004D05BD"/>
    <w:rsid w:val="004E507B"/>
    <w:rsid w:val="004E6287"/>
    <w:rsid w:val="004F004A"/>
    <w:rsid w:val="004F1629"/>
    <w:rsid w:val="004F18DE"/>
    <w:rsid w:val="004F45B5"/>
    <w:rsid w:val="004F5356"/>
    <w:rsid w:val="004F5509"/>
    <w:rsid w:val="004F7AA5"/>
    <w:rsid w:val="00502FBE"/>
    <w:rsid w:val="005045B1"/>
    <w:rsid w:val="00506F87"/>
    <w:rsid w:val="00511123"/>
    <w:rsid w:val="00513CB3"/>
    <w:rsid w:val="00514BBF"/>
    <w:rsid w:val="00521B1C"/>
    <w:rsid w:val="00523F43"/>
    <w:rsid w:val="00527C4A"/>
    <w:rsid w:val="005305CC"/>
    <w:rsid w:val="00532322"/>
    <w:rsid w:val="00542D5B"/>
    <w:rsid w:val="0055027B"/>
    <w:rsid w:val="005548E6"/>
    <w:rsid w:val="00560D19"/>
    <w:rsid w:val="005620E6"/>
    <w:rsid w:val="005771CC"/>
    <w:rsid w:val="00580678"/>
    <w:rsid w:val="00580A8F"/>
    <w:rsid w:val="00590786"/>
    <w:rsid w:val="00591930"/>
    <w:rsid w:val="005A198E"/>
    <w:rsid w:val="005A77B5"/>
    <w:rsid w:val="005A7D5B"/>
    <w:rsid w:val="005B0937"/>
    <w:rsid w:val="005B6957"/>
    <w:rsid w:val="005C27DF"/>
    <w:rsid w:val="005C637E"/>
    <w:rsid w:val="005C7087"/>
    <w:rsid w:val="005D0FDE"/>
    <w:rsid w:val="005D3B2B"/>
    <w:rsid w:val="005E5438"/>
    <w:rsid w:val="005F00F8"/>
    <w:rsid w:val="005F4029"/>
    <w:rsid w:val="00600EFB"/>
    <w:rsid w:val="0060156F"/>
    <w:rsid w:val="006020BC"/>
    <w:rsid w:val="0060544E"/>
    <w:rsid w:val="00607045"/>
    <w:rsid w:val="006072E6"/>
    <w:rsid w:val="00610EE0"/>
    <w:rsid w:val="00611ADD"/>
    <w:rsid w:val="00615BED"/>
    <w:rsid w:val="00616F89"/>
    <w:rsid w:val="00623B1B"/>
    <w:rsid w:val="00630E78"/>
    <w:rsid w:val="0063365D"/>
    <w:rsid w:val="006342A1"/>
    <w:rsid w:val="00640E04"/>
    <w:rsid w:val="0064740A"/>
    <w:rsid w:val="00647D57"/>
    <w:rsid w:val="00660557"/>
    <w:rsid w:val="00662F50"/>
    <w:rsid w:val="00663072"/>
    <w:rsid w:val="006679F8"/>
    <w:rsid w:val="00671F21"/>
    <w:rsid w:val="00676267"/>
    <w:rsid w:val="00677CDF"/>
    <w:rsid w:val="00683C45"/>
    <w:rsid w:val="00687BD3"/>
    <w:rsid w:val="006A2BD4"/>
    <w:rsid w:val="006A4B82"/>
    <w:rsid w:val="006B0750"/>
    <w:rsid w:val="006B0B5C"/>
    <w:rsid w:val="006B13BF"/>
    <w:rsid w:val="006B2AE1"/>
    <w:rsid w:val="006B4929"/>
    <w:rsid w:val="006B4F36"/>
    <w:rsid w:val="006B5E0A"/>
    <w:rsid w:val="006B7A0E"/>
    <w:rsid w:val="006C32D7"/>
    <w:rsid w:val="006C598A"/>
    <w:rsid w:val="006C6004"/>
    <w:rsid w:val="006D027C"/>
    <w:rsid w:val="006D4C1E"/>
    <w:rsid w:val="006E0059"/>
    <w:rsid w:val="006E0A96"/>
    <w:rsid w:val="006E420B"/>
    <w:rsid w:val="006E646E"/>
    <w:rsid w:val="00702ACD"/>
    <w:rsid w:val="0070777A"/>
    <w:rsid w:val="00713AEB"/>
    <w:rsid w:val="00716B26"/>
    <w:rsid w:val="0072423F"/>
    <w:rsid w:val="00725950"/>
    <w:rsid w:val="00725E29"/>
    <w:rsid w:val="007441C7"/>
    <w:rsid w:val="007475B7"/>
    <w:rsid w:val="007522A7"/>
    <w:rsid w:val="007577A7"/>
    <w:rsid w:val="00764A34"/>
    <w:rsid w:val="00766AD0"/>
    <w:rsid w:val="00776270"/>
    <w:rsid w:val="00787068"/>
    <w:rsid w:val="007905A9"/>
    <w:rsid w:val="007A42A6"/>
    <w:rsid w:val="007A50F6"/>
    <w:rsid w:val="007A692E"/>
    <w:rsid w:val="007B3118"/>
    <w:rsid w:val="007B54A5"/>
    <w:rsid w:val="007D0DC8"/>
    <w:rsid w:val="007D2D88"/>
    <w:rsid w:val="007E236C"/>
    <w:rsid w:val="007E28CC"/>
    <w:rsid w:val="007E3639"/>
    <w:rsid w:val="007E395D"/>
    <w:rsid w:val="007F0B44"/>
    <w:rsid w:val="007F2293"/>
    <w:rsid w:val="007F7925"/>
    <w:rsid w:val="00803163"/>
    <w:rsid w:val="00803889"/>
    <w:rsid w:val="0081148D"/>
    <w:rsid w:val="008129E9"/>
    <w:rsid w:val="008149B1"/>
    <w:rsid w:val="00823C88"/>
    <w:rsid w:val="00832199"/>
    <w:rsid w:val="008328E9"/>
    <w:rsid w:val="0083378F"/>
    <w:rsid w:val="0084595E"/>
    <w:rsid w:val="00853A8A"/>
    <w:rsid w:val="008606EF"/>
    <w:rsid w:val="00865FC9"/>
    <w:rsid w:val="00871B6A"/>
    <w:rsid w:val="00873408"/>
    <w:rsid w:val="00883A59"/>
    <w:rsid w:val="00884394"/>
    <w:rsid w:val="00884FB4"/>
    <w:rsid w:val="00890C5F"/>
    <w:rsid w:val="008930DA"/>
    <w:rsid w:val="008A0CE5"/>
    <w:rsid w:val="008A3352"/>
    <w:rsid w:val="008A42E9"/>
    <w:rsid w:val="008B4E15"/>
    <w:rsid w:val="008B54DE"/>
    <w:rsid w:val="008C2903"/>
    <w:rsid w:val="008C6ECF"/>
    <w:rsid w:val="008C6FF4"/>
    <w:rsid w:val="008D1BCA"/>
    <w:rsid w:val="008E135B"/>
    <w:rsid w:val="008E61C5"/>
    <w:rsid w:val="008F45C9"/>
    <w:rsid w:val="008F46BC"/>
    <w:rsid w:val="00902EAD"/>
    <w:rsid w:val="00907065"/>
    <w:rsid w:val="00910563"/>
    <w:rsid w:val="0092360B"/>
    <w:rsid w:val="009241FA"/>
    <w:rsid w:val="00935F26"/>
    <w:rsid w:val="009400BD"/>
    <w:rsid w:val="0095462E"/>
    <w:rsid w:val="00972CB1"/>
    <w:rsid w:val="009732B5"/>
    <w:rsid w:val="009737FE"/>
    <w:rsid w:val="00974906"/>
    <w:rsid w:val="009810E1"/>
    <w:rsid w:val="009818BD"/>
    <w:rsid w:val="009857F6"/>
    <w:rsid w:val="0099169E"/>
    <w:rsid w:val="00994D25"/>
    <w:rsid w:val="009951DA"/>
    <w:rsid w:val="009A0094"/>
    <w:rsid w:val="009A3FC5"/>
    <w:rsid w:val="009B53A2"/>
    <w:rsid w:val="009B70E7"/>
    <w:rsid w:val="009C40F5"/>
    <w:rsid w:val="009C4EE9"/>
    <w:rsid w:val="009D2138"/>
    <w:rsid w:val="009E1306"/>
    <w:rsid w:val="009E28F0"/>
    <w:rsid w:val="009E435E"/>
    <w:rsid w:val="009E561C"/>
    <w:rsid w:val="009F11AD"/>
    <w:rsid w:val="009F18C9"/>
    <w:rsid w:val="009F298D"/>
    <w:rsid w:val="009F53F0"/>
    <w:rsid w:val="009F5639"/>
    <w:rsid w:val="00A01072"/>
    <w:rsid w:val="00A01781"/>
    <w:rsid w:val="00A02727"/>
    <w:rsid w:val="00A07A15"/>
    <w:rsid w:val="00A13E24"/>
    <w:rsid w:val="00A17401"/>
    <w:rsid w:val="00A17B57"/>
    <w:rsid w:val="00A20602"/>
    <w:rsid w:val="00A20D56"/>
    <w:rsid w:val="00A30DD1"/>
    <w:rsid w:val="00A36FFC"/>
    <w:rsid w:val="00A400FD"/>
    <w:rsid w:val="00A45043"/>
    <w:rsid w:val="00A50531"/>
    <w:rsid w:val="00A50AA6"/>
    <w:rsid w:val="00A54902"/>
    <w:rsid w:val="00A616C9"/>
    <w:rsid w:val="00A61753"/>
    <w:rsid w:val="00A66CE2"/>
    <w:rsid w:val="00A7000E"/>
    <w:rsid w:val="00A75895"/>
    <w:rsid w:val="00A76309"/>
    <w:rsid w:val="00A768E7"/>
    <w:rsid w:val="00A8146F"/>
    <w:rsid w:val="00A852D1"/>
    <w:rsid w:val="00A870BF"/>
    <w:rsid w:val="00A9210F"/>
    <w:rsid w:val="00A940C4"/>
    <w:rsid w:val="00AA0E84"/>
    <w:rsid w:val="00AA15A6"/>
    <w:rsid w:val="00AA297D"/>
    <w:rsid w:val="00AB746B"/>
    <w:rsid w:val="00AC0417"/>
    <w:rsid w:val="00AC661F"/>
    <w:rsid w:val="00AD15F8"/>
    <w:rsid w:val="00AD4544"/>
    <w:rsid w:val="00AD685B"/>
    <w:rsid w:val="00AE4EB9"/>
    <w:rsid w:val="00AE662C"/>
    <w:rsid w:val="00AF40E4"/>
    <w:rsid w:val="00B0293A"/>
    <w:rsid w:val="00B06C81"/>
    <w:rsid w:val="00B07C21"/>
    <w:rsid w:val="00B1039B"/>
    <w:rsid w:val="00B11152"/>
    <w:rsid w:val="00B13D7C"/>
    <w:rsid w:val="00B219A8"/>
    <w:rsid w:val="00B23E88"/>
    <w:rsid w:val="00B27862"/>
    <w:rsid w:val="00B27886"/>
    <w:rsid w:val="00B31CDD"/>
    <w:rsid w:val="00B345E1"/>
    <w:rsid w:val="00B36AC8"/>
    <w:rsid w:val="00B371DA"/>
    <w:rsid w:val="00B37497"/>
    <w:rsid w:val="00B42714"/>
    <w:rsid w:val="00B46F40"/>
    <w:rsid w:val="00B50665"/>
    <w:rsid w:val="00B56504"/>
    <w:rsid w:val="00B623DC"/>
    <w:rsid w:val="00B64945"/>
    <w:rsid w:val="00B661E5"/>
    <w:rsid w:val="00B67360"/>
    <w:rsid w:val="00B67635"/>
    <w:rsid w:val="00B67BAD"/>
    <w:rsid w:val="00B70193"/>
    <w:rsid w:val="00B76BF8"/>
    <w:rsid w:val="00B86DC8"/>
    <w:rsid w:val="00B870E3"/>
    <w:rsid w:val="00B964EA"/>
    <w:rsid w:val="00B9663D"/>
    <w:rsid w:val="00BA3BB6"/>
    <w:rsid w:val="00BA6864"/>
    <w:rsid w:val="00BB3184"/>
    <w:rsid w:val="00BB3462"/>
    <w:rsid w:val="00BC2903"/>
    <w:rsid w:val="00BC615C"/>
    <w:rsid w:val="00BC6AE0"/>
    <w:rsid w:val="00BC6B63"/>
    <w:rsid w:val="00BD1B0A"/>
    <w:rsid w:val="00BD2EB2"/>
    <w:rsid w:val="00BD4B79"/>
    <w:rsid w:val="00BE0038"/>
    <w:rsid w:val="00BE1C29"/>
    <w:rsid w:val="00BE5BB4"/>
    <w:rsid w:val="00BE65D1"/>
    <w:rsid w:val="00BF2057"/>
    <w:rsid w:val="00BF3E74"/>
    <w:rsid w:val="00BF5FC2"/>
    <w:rsid w:val="00BF7E8B"/>
    <w:rsid w:val="00C0270F"/>
    <w:rsid w:val="00C04569"/>
    <w:rsid w:val="00C07514"/>
    <w:rsid w:val="00C10A89"/>
    <w:rsid w:val="00C1602D"/>
    <w:rsid w:val="00C24A21"/>
    <w:rsid w:val="00C31531"/>
    <w:rsid w:val="00C318BF"/>
    <w:rsid w:val="00C32046"/>
    <w:rsid w:val="00C34395"/>
    <w:rsid w:val="00C3768C"/>
    <w:rsid w:val="00C44928"/>
    <w:rsid w:val="00C44D63"/>
    <w:rsid w:val="00C44F60"/>
    <w:rsid w:val="00C500CB"/>
    <w:rsid w:val="00C56C12"/>
    <w:rsid w:val="00C66D83"/>
    <w:rsid w:val="00C70EBB"/>
    <w:rsid w:val="00C733DB"/>
    <w:rsid w:val="00C75F45"/>
    <w:rsid w:val="00C81EF2"/>
    <w:rsid w:val="00C82381"/>
    <w:rsid w:val="00C94983"/>
    <w:rsid w:val="00C9509C"/>
    <w:rsid w:val="00CA05EA"/>
    <w:rsid w:val="00CC084D"/>
    <w:rsid w:val="00CD231A"/>
    <w:rsid w:val="00CD516E"/>
    <w:rsid w:val="00CD5383"/>
    <w:rsid w:val="00CD5F46"/>
    <w:rsid w:val="00CE0012"/>
    <w:rsid w:val="00CE0A29"/>
    <w:rsid w:val="00CE4395"/>
    <w:rsid w:val="00D00D99"/>
    <w:rsid w:val="00D033E7"/>
    <w:rsid w:val="00D067B0"/>
    <w:rsid w:val="00D06D92"/>
    <w:rsid w:val="00D1120A"/>
    <w:rsid w:val="00D158E5"/>
    <w:rsid w:val="00D217B1"/>
    <w:rsid w:val="00D23FA4"/>
    <w:rsid w:val="00D24088"/>
    <w:rsid w:val="00D30182"/>
    <w:rsid w:val="00D341E9"/>
    <w:rsid w:val="00D34CFC"/>
    <w:rsid w:val="00D36296"/>
    <w:rsid w:val="00D421AB"/>
    <w:rsid w:val="00D433F0"/>
    <w:rsid w:val="00D44AB4"/>
    <w:rsid w:val="00D45307"/>
    <w:rsid w:val="00D4711A"/>
    <w:rsid w:val="00D50E8C"/>
    <w:rsid w:val="00D51461"/>
    <w:rsid w:val="00D53223"/>
    <w:rsid w:val="00D55D35"/>
    <w:rsid w:val="00D66701"/>
    <w:rsid w:val="00D71681"/>
    <w:rsid w:val="00D71AD3"/>
    <w:rsid w:val="00D72915"/>
    <w:rsid w:val="00D72EB4"/>
    <w:rsid w:val="00D7552E"/>
    <w:rsid w:val="00D81559"/>
    <w:rsid w:val="00D81A20"/>
    <w:rsid w:val="00D85877"/>
    <w:rsid w:val="00D86A4E"/>
    <w:rsid w:val="00DA3974"/>
    <w:rsid w:val="00DA49D2"/>
    <w:rsid w:val="00DA72B1"/>
    <w:rsid w:val="00DA7493"/>
    <w:rsid w:val="00DA77EC"/>
    <w:rsid w:val="00DB3E3F"/>
    <w:rsid w:val="00DC13D5"/>
    <w:rsid w:val="00DD0440"/>
    <w:rsid w:val="00DD062E"/>
    <w:rsid w:val="00DF37BC"/>
    <w:rsid w:val="00DF39E4"/>
    <w:rsid w:val="00DF6EE3"/>
    <w:rsid w:val="00E00015"/>
    <w:rsid w:val="00E012BE"/>
    <w:rsid w:val="00E01E0E"/>
    <w:rsid w:val="00E0332F"/>
    <w:rsid w:val="00E143DC"/>
    <w:rsid w:val="00E16DE8"/>
    <w:rsid w:val="00E2256C"/>
    <w:rsid w:val="00E26037"/>
    <w:rsid w:val="00E26D04"/>
    <w:rsid w:val="00E4218F"/>
    <w:rsid w:val="00E4334C"/>
    <w:rsid w:val="00E44059"/>
    <w:rsid w:val="00E465B4"/>
    <w:rsid w:val="00E475A4"/>
    <w:rsid w:val="00E47EA3"/>
    <w:rsid w:val="00E57EBC"/>
    <w:rsid w:val="00E61ED3"/>
    <w:rsid w:val="00E65885"/>
    <w:rsid w:val="00E70F28"/>
    <w:rsid w:val="00E75702"/>
    <w:rsid w:val="00E75A5E"/>
    <w:rsid w:val="00E765EF"/>
    <w:rsid w:val="00E77CC9"/>
    <w:rsid w:val="00E80490"/>
    <w:rsid w:val="00E85CBE"/>
    <w:rsid w:val="00E86B31"/>
    <w:rsid w:val="00E877AC"/>
    <w:rsid w:val="00E917EE"/>
    <w:rsid w:val="00E91FE5"/>
    <w:rsid w:val="00E93D0A"/>
    <w:rsid w:val="00E95EEB"/>
    <w:rsid w:val="00E97A38"/>
    <w:rsid w:val="00E97DD1"/>
    <w:rsid w:val="00EA0A1E"/>
    <w:rsid w:val="00EA3781"/>
    <w:rsid w:val="00EA7972"/>
    <w:rsid w:val="00EB3BBF"/>
    <w:rsid w:val="00EB7410"/>
    <w:rsid w:val="00EC2C7F"/>
    <w:rsid w:val="00EC4EAC"/>
    <w:rsid w:val="00EC5360"/>
    <w:rsid w:val="00ED14F3"/>
    <w:rsid w:val="00ED7356"/>
    <w:rsid w:val="00ED7C82"/>
    <w:rsid w:val="00ED7CB2"/>
    <w:rsid w:val="00ED7EFC"/>
    <w:rsid w:val="00EE0FFC"/>
    <w:rsid w:val="00EE1A84"/>
    <w:rsid w:val="00EE6120"/>
    <w:rsid w:val="00EF00B0"/>
    <w:rsid w:val="00EF342B"/>
    <w:rsid w:val="00EF7B66"/>
    <w:rsid w:val="00F070A5"/>
    <w:rsid w:val="00F148C4"/>
    <w:rsid w:val="00F16BF6"/>
    <w:rsid w:val="00F21527"/>
    <w:rsid w:val="00F21F2E"/>
    <w:rsid w:val="00F22AFD"/>
    <w:rsid w:val="00F30CEE"/>
    <w:rsid w:val="00F32A13"/>
    <w:rsid w:val="00F363C4"/>
    <w:rsid w:val="00F60AF4"/>
    <w:rsid w:val="00F625D8"/>
    <w:rsid w:val="00F64199"/>
    <w:rsid w:val="00F64F06"/>
    <w:rsid w:val="00F70684"/>
    <w:rsid w:val="00F82798"/>
    <w:rsid w:val="00F9477B"/>
    <w:rsid w:val="00F95946"/>
    <w:rsid w:val="00FA14B9"/>
    <w:rsid w:val="00FA39B2"/>
    <w:rsid w:val="00FA7F83"/>
    <w:rsid w:val="00FB15DA"/>
    <w:rsid w:val="00FC70CA"/>
    <w:rsid w:val="00FD55C6"/>
    <w:rsid w:val="00FD67F3"/>
    <w:rsid w:val="00FD698D"/>
    <w:rsid w:val="00FD6C04"/>
    <w:rsid w:val="00FE1BB6"/>
    <w:rsid w:val="00FE473B"/>
    <w:rsid w:val="00FF5DDB"/>
    <w:rsid w:val="013405D3"/>
    <w:rsid w:val="01A30D41"/>
    <w:rsid w:val="02C2578C"/>
    <w:rsid w:val="033879A6"/>
    <w:rsid w:val="066E57BB"/>
    <w:rsid w:val="07C757B6"/>
    <w:rsid w:val="0975006A"/>
    <w:rsid w:val="0B27077E"/>
    <w:rsid w:val="0B6F45DE"/>
    <w:rsid w:val="0DB9034A"/>
    <w:rsid w:val="0DCB52EF"/>
    <w:rsid w:val="0E146E79"/>
    <w:rsid w:val="0E671026"/>
    <w:rsid w:val="0E93372B"/>
    <w:rsid w:val="0EAD2BF9"/>
    <w:rsid w:val="10067489"/>
    <w:rsid w:val="110229D5"/>
    <w:rsid w:val="139339F0"/>
    <w:rsid w:val="159F2210"/>
    <w:rsid w:val="167E5C06"/>
    <w:rsid w:val="16A76721"/>
    <w:rsid w:val="16FA5C23"/>
    <w:rsid w:val="18846116"/>
    <w:rsid w:val="18B231CD"/>
    <w:rsid w:val="193863C1"/>
    <w:rsid w:val="197762DD"/>
    <w:rsid w:val="1A1B18B0"/>
    <w:rsid w:val="1C52388A"/>
    <w:rsid w:val="1D3768EB"/>
    <w:rsid w:val="1D791639"/>
    <w:rsid w:val="1EAC2CCC"/>
    <w:rsid w:val="20457135"/>
    <w:rsid w:val="205B6160"/>
    <w:rsid w:val="209A7812"/>
    <w:rsid w:val="20BF2136"/>
    <w:rsid w:val="21A460DD"/>
    <w:rsid w:val="231D1CA3"/>
    <w:rsid w:val="241062BE"/>
    <w:rsid w:val="249A6C92"/>
    <w:rsid w:val="25207829"/>
    <w:rsid w:val="261A3204"/>
    <w:rsid w:val="276C7BED"/>
    <w:rsid w:val="28F90ABD"/>
    <w:rsid w:val="2B45665A"/>
    <w:rsid w:val="2BFF9F03"/>
    <w:rsid w:val="2E0D522E"/>
    <w:rsid w:val="2EF5DF6F"/>
    <w:rsid w:val="30231F6E"/>
    <w:rsid w:val="30EC43FF"/>
    <w:rsid w:val="314B7359"/>
    <w:rsid w:val="34A22009"/>
    <w:rsid w:val="35C70C74"/>
    <w:rsid w:val="36576095"/>
    <w:rsid w:val="36EA7B50"/>
    <w:rsid w:val="36F86858"/>
    <w:rsid w:val="372A6057"/>
    <w:rsid w:val="386A5CF7"/>
    <w:rsid w:val="38F7BC9B"/>
    <w:rsid w:val="391313EE"/>
    <w:rsid w:val="39AA65F3"/>
    <w:rsid w:val="39FFEDEF"/>
    <w:rsid w:val="3A81562C"/>
    <w:rsid w:val="3C1F4887"/>
    <w:rsid w:val="3C282E7E"/>
    <w:rsid w:val="3C7410EB"/>
    <w:rsid w:val="3D772DF9"/>
    <w:rsid w:val="3E70284A"/>
    <w:rsid w:val="3FAF4BA5"/>
    <w:rsid w:val="3FCF9E12"/>
    <w:rsid w:val="402A2012"/>
    <w:rsid w:val="42281F24"/>
    <w:rsid w:val="42C33626"/>
    <w:rsid w:val="42E867F7"/>
    <w:rsid w:val="43255B9A"/>
    <w:rsid w:val="44663053"/>
    <w:rsid w:val="46477CDC"/>
    <w:rsid w:val="46B336CA"/>
    <w:rsid w:val="473867FC"/>
    <w:rsid w:val="47B320C3"/>
    <w:rsid w:val="49DE7B2F"/>
    <w:rsid w:val="4A982070"/>
    <w:rsid w:val="4B2F1E3A"/>
    <w:rsid w:val="4BA17066"/>
    <w:rsid w:val="4BF7639D"/>
    <w:rsid w:val="4DF6CD68"/>
    <w:rsid w:val="4FEB76FB"/>
    <w:rsid w:val="50587127"/>
    <w:rsid w:val="51312C3A"/>
    <w:rsid w:val="5201655A"/>
    <w:rsid w:val="53690555"/>
    <w:rsid w:val="55450589"/>
    <w:rsid w:val="559F69F5"/>
    <w:rsid w:val="573F4EA0"/>
    <w:rsid w:val="577B1A4F"/>
    <w:rsid w:val="58620698"/>
    <w:rsid w:val="5A731BCE"/>
    <w:rsid w:val="5B10555C"/>
    <w:rsid w:val="5B1121DC"/>
    <w:rsid w:val="5B435A44"/>
    <w:rsid w:val="5B8C3680"/>
    <w:rsid w:val="5DFA1ACA"/>
    <w:rsid w:val="5E134CA6"/>
    <w:rsid w:val="5EBD3D5F"/>
    <w:rsid w:val="5FAB8124"/>
    <w:rsid w:val="60500812"/>
    <w:rsid w:val="606506DD"/>
    <w:rsid w:val="6093025E"/>
    <w:rsid w:val="626A7C77"/>
    <w:rsid w:val="627E55B4"/>
    <w:rsid w:val="629A11B5"/>
    <w:rsid w:val="62B55770"/>
    <w:rsid w:val="66087876"/>
    <w:rsid w:val="66A76015"/>
    <w:rsid w:val="689A19F0"/>
    <w:rsid w:val="68ED3493"/>
    <w:rsid w:val="690600B1"/>
    <w:rsid w:val="69115959"/>
    <w:rsid w:val="6A9D64BD"/>
    <w:rsid w:val="6B523D45"/>
    <w:rsid w:val="6B6F432F"/>
    <w:rsid w:val="6DEB2AF1"/>
    <w:rsid w:val="6EAA49F6"/>
    <w:rsid w:val="6ECD6688"/>
    <w:rsid w:val="6FF7F0B4"/>
    <w:rsid w:val="70EF7607"/>
    <w:rsid w:val="71485C8E"/>
    <w:rsid w:val="73A232AD"/>
    <w:rsid w:val="73B70925"/>
    <w:rsid w:val="750A6525"/>
    <w:rsid w:val="769A6675"/>
    <w:rsid w:val="770423AF"/>
    <w:rsid w:val="77E12D0E"/>
    <w:rsid w:val="78240788"/>
    <w:rsid w:val="78544CE2"/>
    <w:rsid w:val="792F3CF8"/>
    <w:rsid w:val="7AE6D36C"/>
    <w:rsid w:val="7B5E5261"/>
    <w:rsid w:val="7B6271BA"/>
    <w:rsid w:val="7BBF4BA3"/>
    <w:rsid w:val="7BE1D200"/>
    <w:rsid w:val="7BEF02A7"/>
    <w:rsid w:val="7BF3E80F"/>
    <w:rsid w:val="7C3D7BEA"/>
    <w:rsid w:val="7C693EED"/>
    <w:rsid w:val="7CA66334"/>
    <w:rsid w:val="7DA41F1A"/>
    <w:rsid w:val="7DFF3B57"/>
    <w:rsid w:val="7E263269"/>
    <w:rsid w:val="7E3ADCC7"/>
    <w:rsid w:val="7F3FA1D0"/>
    <w:rsid w:val="7FBF8041"/>
    <w:rsid w:val="7FFE88A1"/>
    <w:rsid w:val="7FFFDDCE"/>
    <w:rsid w:val="94FF320C"/>
    <w:rsid w:val="A3E58895"/>
    <w:rsid w:val="A7F7F4A3"/>
    <w:rsid w:val="ABE788A3"/>
    <w:rsid w:val="ABFDC184"/>
    <w:rsid w:val="BA7B23C6"/>
    <w:rsid w:val="BBCEACC1"/>
    <w:rsid w:val="BEEF5E84"/>
    <w:rsid w:val="CBEF8E66"/>
    <w:rsid w:val="CF3FD022"/>
    <w:rsid w:val="D77C768D"/>
    <w:rsid w:val="DAFFEA9F"/>
    <w:rsid w:val="DFFC353E"/>
    <w:rsid w:val="E7B2F774"/>
    <w:rsid w:val="E7FC9A4C"/>
    <w:rsid w:val="E9D7A2D8"/>
    <w:rsid w:val="F23589A2"/>
    <w:rsid w:val="F35ED07F"/>
    <w:rsid w:val="F3DF8583"/>
    <w:rsid w:val="F3FF2826"/>
    <w:rsid w:val="F75FAD7B"/>
    <w:rsid w:val="FBBFDFC1"/>
    <w:rsid w:val="FBDBC1DB"/>
    <w:rsid w:val="FBEF8153"/>
    <w:rsid w:val="FCEDE60C"/>
    <w:rsid w:val="FEFE351A"/>
    <w:rsid w:val="FF160DAB"/>
    <w:rsid w:val="FFB5F8B0"/>
    <w:rsid w:val="FFEF3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4"/>
    <w:basedOn w:val="1"/>
    <w:next w:val="1"/>
    <w:unhideWhenUsed/>
    <w:qFormat/>
    <w:uiPriority w:val="9"/>
    <w:pPr>
      <w:keepNext/>
      <w:keepLines/>
      <w:spacing w:before="280" w:after="290" w:line="376" w:lineRule="atLeast"/>
      <w:outlineLvl w:val="3"/>
    </w:pPr>
    <w:rPr>
      <w:rFonts w:ascii="Cambria" w:hAnsi="Cambria" w:eastAsia="宋体" w:cs="Times New Roman"/>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2"/>
    <w:next w:val="1"/>
    <w:qFormat/>
    <w:uiPriority w:val="0"/>
    <w:pPr>
      <w:ind w:firstLine="420" w:firstLineChars="100"/>
    </w:pPr>
    <w:rPr>
      <w:rFonts w:ascii="Calibri" w:hAnsi="Calibri" w:eastAsia="宋体" w:cs="Times New Roman"/>
    </w:rPr>
  </w:style>
  <w:style w:type="character" w:styleId="12">
    <w:name w:val="page number"/>
    <w:basedOn w:val="11"/>
    <w:qFormat/>
    <w:uiPriority w:val="0"/>
  </w:style>
  <w:style w:type="paragraph" w:customStyle="1" w:styleId="13">
    <w:name w:val="p0"/>
    <w:basedOn w:val="1"/>
    <w:qFormat/>
    <w:uiPriority w:val="0"/>
    <w:pPr>
      <w:widowControl/>
    </w:pPr>
    <w:rPr>
      <w:rFonts w:eastAsia="宋体"/>
      <w:kern w:val="0"/>
      <w:szCs w:val="21"/>
    </w:rPr>
  </w:style>
  <w:style w:type="character" w:customStyle="1" w:styleId="14">
    <w:name w:val="页眉 Char"/>
    <w:basedOn w:val="11"/>
    <w:link w:val="7"/>
    <w:qFormat/>
    <w:uiPriority w:val="0"/>
    <w:rPr>
      <w:kern w:val="2"/>
      <w:sz w:val="18"/>
      <w:szCs w:val="18"/>
    </w:rPr>
  </w:style>
  <w:style w:type="character" w:customStyle="1" w:styleId="15">
    <w:name w:val="日期 Char"/>
    <w:basedOn w:val="11"/>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3024</Words>
  <Characters>3228</Characters>
  <Lines>47</Lines>
  <Paragraphs>13</Paragraphs>
  <TotalTime>1</TotalTime>
  <ScaleCrop>false</ScaleCrop>
  <LinksUpToDate>false</LinksUpToDate>
  <CharactersWithSpaces>3249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2022-05-05T09:28:00Z</dcterms:created>
  <dc:creator>Administrator</dc:creator>
  <cp:lastModifiedBy>典实李</cp:lastModifiedBy>
  <cp:lastPrinted>2023-05-24T09:15:00Z</cp:lastPrinted>
  <dcterms:modified xsi:type="dcterms:W3CDTF">2023-05-31T06:41:15Z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607897594_cloud</vt:lpwstr>
  </property>
  <property fmtid="{D5CDD505-2E9C-101B-9397-08002B2CF9AE}" pid="4" name="ICV">
    <vt:lpwstr>7E66003C3CFE4263BBC83EA9E978E8C6_13</vt:lpwstr>
  </property>
</Properties>
</file>